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10" w:rsidRPr="00B232F1" w:rsidRDefault="00FD7F10">
      <w:pPr>
        <w:pStyle w:val="Title"/>
        <w:rPr>
          <w:rFonts w:ascii="Calibri" w:hAnsi="Calibri" w:cs="Arial"/>
          <w:sz w:val="22"/>
          <w:szCs w:val="22"/>
        </w:rPr>
      </w:pPr>
      <w:r w:rsidRPr="00B232F1">
        <w:rPr>
          <w:rFonts w:ascii="Calibri" w:hAnsi="Calibri" w:cs="Arial"/>
          <w:sz w:val="22"/>
          <w:szCs w:val="22"/>
        </w:rPr>
        <w:t>Friends of the Derwent Valley Line</w:t>
      </w:r>
    </w:p>
    <w:p w:rsidR="00FD7F10" w:rsidRPr="00B232F1" w:rsidRDefault="00FD7F10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B232F1">
        <w:rPr>
          <w:rFonts w:ascii="Calibri" w:hAnsi="Calibri" w:cs="Arial"/>
          <w:b/>
          <w:sz w:val="22"/>
          <w:szCs w:val="22"/>
          <w:lang w:val="en-GB"/>
        </w:rPr>
        <w:t>Minutes of 201</w:t>
      </w:r>
      <w:r w:rsidR="009C03C8">
        <w:rPr>
          <w:rFonts w:ascii="Calibri" w:hAnsi="Calibri" w:cs="Arial"/>
          <w:b/>
          <w:sz w:val="22"/>
          <w:szCs w:val="22"/>
          <w:lang w:val="en-GB"/>
        </w:rPr>
        <w:t>6</w:t>
      </w:r>
      <w:r w:rsidRPr="00B232F1">
        <w:rPr>
          <w:rFonts w:ascii="Calibri" w:hAnsi="Calibri" w:cs="Arial"/>
          <w:b/>
          <w:sz w:val="22"/>
          <w:szCs w:val="22"/>
          <w:lang w:val="en-GB"/>
        </w:rPr>
        <w:t xml:space="preserve"> Annual General Meeting</w:t>
      </w:r>
    </w:p>
    <w:p w:rsidR="00FD7F10" w:rsidRPr="00B232F1" w:rsidRDefault="00FD7F10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B232F1">
        <w:rPr>
          <w:rFonts w:ascii="Calibri" w:hAnsi="Calibri" w:cs="Arial"/>
          <w:b/>
          <w:sz w:val="22"/>
          <w:szCs w:val="22"/>
          <w:lang w:val="en-GB"/>
        </w:rPr>
        <w:t xml:space="preserve">Held at the Brunswick Inn, Derby on Tuesday </w:t>
      </w:r>
      <w:r w:rsidR="00BA1976" w:rsidRPr="00B232F1">
        <w:rPr>
          <w:rFonts w:ascii="Calibri" w:hAnsi="Calibri" w:cs="Arial"/>
          <w:b/>
          <w:sz w:val="22"/>
          <w:szCs w:val="22"/>
          <w:lang w:val="en-GB"/>
        </w:rPr>
        <w:t>2</w:t>
      </w:r>
      <w:r w:rsidR="009C03C8">
        <w:rPr>
          <w:rFonts w:ascii="Calibri" w:hAnsi="Calibri" w:cs="Arial"/>
          <w:b/>
          <w:sz w:val="22"/>
          <w:szCs w:val="22"/>
          <w:lang w:val="en-GB"/>
        </w:rPr>
        <w:t>5</w:t>
      </w:r>
      <w:r w:rsidR="000F6A16" w:rsidRPr="00B232F1">
        <w:rPr>
          <w:rFonts w:ascii="Calibri" w:hAnsi="Calibri" w:cs="Arial"/>
          <w:b/>
          <w:sz w:val="22"/>
          <w:szCs w:val="22"/>
          <w:vertAlign w:val="superscript"/>
          <w:lang w:val="en-GB"/>
        </w:rPr>
        <w:t>th</w:t>
      </w:r>
      <w:r w:rsidR="000F6A16" w:rsidRPr="00B232F1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B232F1">
        <w:rPr>
          <w:rFonts w:ascii="Calibri" w:hAnsi="Calibri" w:cs="Arial"/>
          <w:b/>
          <w:sz w:val="22"/>
          <w:szCs w:val="22"/>
          <w:lang w:val="en-GB"/>
        </w:rPr>
        <w:t>October 201</w:t>
      </w:r>
      <w:r w:rsidR="009C03C8">
        <w:rPr>
          <w:rFonts w:ascii="Calibri" w:hAnsi="Calibri" w:cs="Arial"/>
          <w:b/>
          <w:sz w:val="22"/>
          <w:szCs w:val="22"/>
          <w:lang w:val="en-GB"/>
        </w:rPr>
        <w:t>6</w:t>
      </w:r>
    </w:p>
    <w:p w:rsidR="00FD7F10" w:rsidRPr="00B232F1" w:rsidRDefault="00FD7F10">
      <w:pPr>
        <w:rPr>
          <w:rFonts w:ascii="Calibri" w:hAnsi="Calibri" w:cs="Arial"/>
          <w:sz w:val="22"/>
          <w:szCs w:val="22"/>
          <w:lang w:val="en-GB"/>
        </w:rPr>
      </w:pPr>
    </w:p>
    <w:p w:rsidR="00FD7F10" w:rsidRPr="00B232F1" w:rsidRDefault="00FD7F10">
      <w:pPr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b/>
          <w:sz w:val="22"/>
          <w:szCs w:val="22"/>
          <w:lang w:val="en-GB"/>
        </w:rPr>
        <w:t>Present</w:t>
      </w:r>
      <w:r w:rsidRPr="00B232F1">
        <w:rPr>
          <w:rFonts w:ascii="Calibri" w:hAnsi="Calibri" w:cs="Arial"/>
          <w:sz w:val="22"/>
          <w:szCs w:val="22"/>
          <w:lang w:val="en-GB"/>
        </w:rPr>
        <w:t>:</w:t>
      </w:r>
    </w:p>
    <w:p w:rsidR="009C03C8" w:rsidRDefault="00234EE7" w:rsidP="008709CC">
      <w:pPr>
        <w:tabs>
          <w:tab w:val="left" w:pos="360"/>
        </w:tabs>
        <w:ind w:left="360"/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sz w:val="22"/>
          <w:szCs w:val="22"/>
          <w:lang w:val="en-GB"/>
        </w:rPr>
        <w:t>John Weaver (Chairman)</w:t>
      </w:r>
      <w:r w:rsidRPr="00B232F1">
        <w:rPr>
          <w:rFonts w:ascii="Calibri" w:hAnsi="Calibri" w:cs="Arial"/>
          <w:sz w:val="22"/>
          <w:szCs w:val="22"/>
          <w:lang w:val="en-GB"/>
        </w:rPr>
        <w:tab/>
      </w:r>
      <w:r w:rsidR="00137555" w:rsidRPr="00B232F1">
        <w:rPr>
          <w:rFonts w:ascii="Calibri" w:hAnsi="Calibri" w:cs="Arial"/>
          <w:sz w:val="22"/>
          <w:szCs w:val="22"/>
          <w:lang w:val="en-GB"/>
        </w:rPr>
        <w:t>Chris Darrall</w:t>
      </w:r>
      <w:r w:rsidRPr="00B232F1">
        <w:rPr>
          <w:rFonts w:ascii="Calibri" w:hAnsi="Calibri" w:cs="Arial"/>
          <w:sz w:val="22"/>
          <w:szCs w:val="22"/>
          <w:lang w:val="en-GB"/>
        </w:rPr>
        <w:tab/>
      </w:r>
      <w:r w:rsidR="00FD7F10" w:rsidRPr="00B232F1">
        <w:rPr>
          <w:rFonts w:ascii="Calibri" w:hAnsi="Calibri" w:cs="Arial"/>
          <w:sz w:val="22"/>
          <w:szCs w:val="22"/>
          <w:lang w:val="en-GB"/>
        </w:rPr>
        <w:tab/>
        <w:t>Harry Bird</w:t>
      </w:r>
      <w:r w:rsidR="009C03C8">
        <w:rPr>
          <w:rFonts w:ascii="Calibri" w:hAnsi="Calibri" w:cs="Arial"/>
          <w:sz w:val="22"/>
          <w:szCs w:val="22"/>
          <w:lang w:val="en-GB"/>
        </w:rPr>
        <w:tab/>
      </w:r>
      <w:r w:rsidR="009C03C8">
        <w:rPr>
          <w:rFonts w:ascii="Calibri" w:hAnsi="Calibri" w:cs="Arial"/>
          <w:sz w:val="22"/>
          <w:szCs w:val="22"/>
          <w:lang w:val="en-GB"/>
        </w:rPr>
        <w:tab/>
      </w:r>
      <w:r w:rsidR="00FD7F10" w:rsidRPr="00B232F1">
        <w:rPr>
          <w:rFonts w:ascii="Calibri" w:hAnsi="Calibri" w:cs="Arial"/>
          <w:sz w:val="22"/>
          <w:szCs w:val="22"/>
          <w:lang w:val="en-GB"/>
        </w:rPr>
        <w:t>Robin Lumb</w:t>
      </w:r>
    </w:p>
    <w:p w:rsidR="00137555" w:rsidRPr="00B232F1" w:rsidRDefault="009C03C8" w:rsidP="008709CC">
      <w:pPr>
        <w:tabs>
          <w:tab w:val="left" w:pos="360"/>
        </w:tabs>
        <w:ind w:left="36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Ernie Marchant</w:t>
      </w:r>
      <w:r w:rsidR="00234EE7" w:rsidRPr="00B232F1">
        <w:rPr>
          <w:rFonts w:ascii="Calibri" w:hAnsi="Calibri" w:cs="Arial"/>
          <w:sz w:val="22"/>
          <w:szCs w:val="22"/>
          <w:lang w:val="en-GB"/>
        </w:rPr>
        <w:tab/>
      </w:r>
      <w:r w:rsidR="00137555" w:rsidRPr="00B232F1">
        <w:rPr>
          <w:rFonts w:ascii="Calibri" w:hAnsi="Calibri" w:cs="Arial"/>
          <w:sz w:val="22"/>
          <w:szCs w:val="22"/>
          <w:lang w:val="en-GB"/>
        </w:rPr>
        <w:tab/>
      </w:r>
      <w:r w:rsidR="00234EE7" w:rsidRPr="00B232F1">
        <w:rPr>
          <w:rFonts w:ascii="Calibri" w:hAnsi="Calibri" w:cs="Arial"/>
          <w:sz w:val="22"/>
          <w:szCs w:val="22"/>
          <w:lang w:val="en-GB"/>
        </w:rPr>
        <w:t>Ian Ambrose</w:t>
      </w:r>
      <w:r w:rsidR="00137555" w:rsidRPr="00B232F1">
        <w:rPr>
          <w:rFonts w:ascii="Calibri" w:hAnsi="Calibri" w:cs="Arial"/>
          <w:sz w:val="22"/>
          <w:szCs w:val="22"/>
          <w:lang w:val="en-GB"/>
        </w:rPr>
        <w:tab/>
      </w:r>
      <w:r w:rsidR="00137555" w:rsidRPr="00B232F1">
        <w:rPr>
          <w:rFonts w:ascii="Calibri" w:hAnsi="Calibri" w:cs="Arial"/>
          <w:sz w:val="22"/>
          <w:szCs w:val="22"/>
          <w:lang w:val="en-GB"/>
        </w:rPr>
        <w:tab/>
      </w:r>
      <w:r w:rsidR="00234EE7" w:rsidRPr="00B232F1">
        <w:rPr>
          <w:rFonts w:ascii="Calibri" w:hAnsi="Calibri" w:cs="Arial"/>
          <w:sz w:val="22"/>
          <w:szCs w:val="22"/>
          <w:lang w:val="en-GB"/>
        </w:rPr>
        <w:t>John Morrisey</w:t>
      </w:r>
      <w:r w:rsidR="00FD7F10" w:rsidRPr="00B232F1">
        <w:rPr>
          <w:rFonts w:ascii="Calibri" w:hAnsi="Calibri" w:cs="Arial"/>
          <w:sz w:val="22"/>
          <w:szCs w:val="22"/>
          <w:lang w:val="en-GB"/>
        </w:rPr>
        <w:tab/>
      </w:r>
      <w:r w:rsidR="00234EE7" w:rsidRPr="00B232F1">
        <w:rPr>
          <w:rFonts w:ascii="Calibri" w:hAnsi="Calibri" w:cs="Arial"/>
          <w:sz w:val="22"/>
          <w:szCs w:val="22"/>
          <w:lang w:val="en-GB"/>
        </w:rPr>
        <w:tab/>
        <w:t>Pat</w:t>
      </w:r>
      <w:r w:rsidR="00137555" w:rsidRPr="00B232F1">
        <w:rPr>
          <w:rFonts w:ascii="Calibri" w:hAnsi="Calibri" w:cs="Arial"/>
          <w:sz w:val="22"/>
          <w:szCs w:val="22"/>
          <w:lang w:val="en-GB"/>
        </w:rPr>
        <w:t>rick</w:t>
      </w:r>
      <w:r w:rsidR="00234EE7" w:rsidRPr="00B232F1">
        <w:rPr>
          <w:rFonts w:ascii="Calibri" w:hAnsi="Calibri" w:cs="Arial"/>
          <w:sz w:val="22"/>
          <w:szCs w:val="22"/>
          <w:lang w:val="en-GB"/>
        </w:rPr>
        <w:t xml:space="preserve"> Rigby</w:t>
      </w:r>
    </w:p>
    <w:p w:rsidR="00FD7F10" w:rsidRPr="00B232F1" w:rsidRDefault="00137555" w:rsidP="00137555">
      <w:pPr>
        <w:tabs>
          <w:tab w:val="left" w:pos="360"/>
        </w:tabs>
        <w:ind w:left="360"/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sz w:val="22"/>
          <w:szCs w:val="22"/>
          <w:lang w:val="en-GB"/>
        </w:rPr>
        <w:t>Ariadne Tampion (Rail Future East Midlands)</w:t>
      </w:r>
      <w:r w:rsidR="00FD7F10" w:rsidRPr="00B232F1">
        <w:rPr>
          <w:rFonts w:ascii="Calibri" w:hAnsi="Calibri" w:cs="Arial"/>
          <w:sz w:val="22"/>
          <w:szCs w:val="22"/>
          <w:lang w:val="en-GB"/>
        </w:rPr>
        <w:tab/>
      </w:r>
    </w:p>
    <w:p w:rsidR="00137555" w:rsidRPr="00B232F1" w:rsidRDefault="00137555">
      <w:pPr>
        <w:tabs>
          <w:tab w:val="left" w:pos="360"/>
        </w:tabs>
        <w:rPr>
          <w:rFonts w:ascii="Calibri" w:hAnsi="Calibri" w:cs="Arial"/>
          <w:sz w:val="22"/>
          <w:szCs w:val="22"/>
          <w:u w:val="single"/>
          <w:lang w:val="en-GB"/>
        </w:rPr>
      </w:pPr>
    </w:p>
    <w:p w:rsidR="002B740F" w:rsidRPr="00B232F1" w:rsidRDefault="00FD7F10">
      <w:pPr>
        <w:tabs>
          <w:tab w:val="left" w:pos="360"/>
        </w:tabs>
        <w:rPr>
          <w:rFonts w:ascii="Calibri" w:hAnsi="Calibri" w:cs="Arial"/>
          <w:b/>
          <w:sz w:val="22"/>
          <w:szCs w:val="22"/>
          <w:lang w:val="en-GB"/>
        </w:rPr>
      </w:pPr>
      <w:r w:rsidRPr="00B232F1">
        <w:rPr>
          <w:rFonts w:ascii="Calibri" w:hAnsi="Calibri" w:cs="Arial"/>
          <w:b/>
          <w:sz w:val="22"/>
          <w:szCs w:val="22"/>
          <w:lang w:val="en-GB"/>
        </w:rPr>
        <w:t>Apologies</w:t>
      </w:r>
    </w:p>
    <w:p w:rsidR="00234EE7" w:rsidRPr="00B232F1" w:rsidRDefault="00234EE7" w:rsidP="002B740F">
      <w:pPr>
        <w:tabs>
          <w:tab w:val="left" w:pos="360"/>
        </w:tabs>
        <w:ind w:left="360"/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sz w:val="22"/>
          <w:szCs w:val="22"/>
          <w:lang w:val="en-GB"/>
        </w:rPr>
        <w:t xml:space="preserve">David Rayner, </w:t>
      </w:r>
      <w:r w:rsidR="009C03C8" w:rsidRPr="00B232F1">
        <w:rPr>
          <w:rFonts w:ascii="Calibri" w:hAnsi="Calibri" w:cs="Arial"/>
          <w:sz w:val="22"/>
          <w:szCs w:val="22"/>
          <w:lang w:val="en-GB"/>
        </w:rPr>
        <w:t>Steve Jones (Rail Future East Midlands)</w:t>
      </w:r>
      <w:r w:rsidR="009C03C8">
        <w:rPr>
          <w:rFonts w:ascii="Calibri" w:hAnsi="Calibri" w:cs="Arial"/>
          <w:sz w:val="22"/>
          <w:szCs w:val="22"/>
          <w:lang w:val="en-GB"/>
        </w:rPr>
        <w:t>, Roger Clarke, Alastair Morley, Bert Sheppard (Dethick, Lea &amp; Holloway PC), Ken Clarke,</w:t>
      </w:r>
      <w:r w:rsidR="00137555" w:rsidRPr="00B232F1">
        <w:rPr>
          <w:rFonts w:ascii="Calibri" w:hAnsi="Calibri" w:cs="Arial"/>
          <w:sz w:val="22"/>
          <w:szCs w:val="22"/>
          <w:lang w:val="en-GB"/>
        </w:rPr>
        <w:t xml:space="preserve"> David Willmott</w:t>
      </w:r>
      <w:r w:rsidRPr="00B232F1">
        <w:rPr>
          <w:rFonts w:ascii="Calibri" w:hAnsi="Calibri" w:cs="Arial"/>
          <w:sz w:val="22"/>
          <w:szCs w:val="22"/>
          <w:lang w:val="en-GB"/>
        </w:rPr>
        <w:t xml:space="preserve">, Paul </w:t>
      </w:r>
      <w:r w:rsidR="00137555" w:rsidRPr="00B232F1">
        <w:rPr>
          <w:rFonts w:ascii="Calibri" w:hAnsi="Calibri" w:cs="Arial"/>
          <w:sz w:val="22"/>
          <w:szCs w:val="22"/>
          <w:lang w:val="en-GB"/>
        </w:rPr>
        <w:t>Mobbs</w:t>
      </w:r>
      <w:r w:rsidR="009C03C8">
        <w:rPr>
          <w:rFonts w:ascii="Calibri" w:hAnsi="Calibri" w:cs="Arial"/>
          <w:sz w:val="22"/>
          <w:szCs w:val="22"/>
          <w:lang w:val="en-GB"/>
        </w:rPr>
        <w:t>.</w:t>
      </w:r>
    </w:p>
    <w:p w:rsidR="00FD7F10" w:rsidRPr="00B232F1" w:rsidRDefault="00FD7F10">
      <w:pPr>
        <w:tabs>
          <w:tab w:val="left" w:pos="360"/>
        </w:tabs>
        <w:rPr>
          <w:rFonts w:ascii="Calibri" w:hAnsi="Calibri" w:cs="Arial"/>
          <w:sz w:val="22"/>
          <w:szCs w:val="22"/>
          <w:lang w:val="en-GB"/>
        </w:rPr>
      </w:pPr>
    </w:p>
    <w:p w:rsidR="00FD7F10" w:rsidRPr="00B232F1" w:rsidRDefault="00B232F1">
      <w:pPr>
        <w:tabs>
          <w:tab w:val="left" w:pos="360"/>
        </w:tabs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b/>
          <w:sz w:val="22"/>
          <w:szCs w:val="22"/>
          <w:lang w:val="en-GB"/>
        </w:rPr>
        <w:t>Minutes of last Meeting (21/7/15</w:t>
      </w:r>
      <w:r w:rsidR="00FD7F10" w:rsidRPr="00B232F1">
        <w:rPr>
          <w:rFonts w:ascii="Calibri" w:hAnsi="Calibri" w:cs="Arial"/>
          <w:b/>
          <w:sz w:val="22"/>
          <w:szCs w:val="22"/>
          <w:lang w:val="en-GB"/>
        </w:rPr>
        <w:t>)</w:t>
      </w:r>
      <w:r w:rsidR="00FD7F10" w:rsidRPr="00B232F1">
        <w:rPr>
          <w:rFonts w:ascii="Calibri" w:hAnsi="Calibri" w:cs="Arial"/>
          <w:sz w:val="22"/>
          <w:szCs w:val="22"/>
          <w:lang w:val="en-GB"/>
        </w:rPr>
        <w:t xml:space="preserve"> – </w:t>
      </w:r>
      <w:r w:rsidR="001E4444" w:rsidRPr="00670681">
        <w:rPr>
          <w:rFonts w:ascii="Calibri" w:hAnsi="Calibri" w:cs="Arial"/>
          <w:b/>
          <w:sz w:val="22"/>
          <w:szCs w:val="22"/>
          <w:lang w:val="en-GB"/>
        </w:rPr>
        <w:t>ACCEPTED</w:t>
      </w:r>
      <w:r w:rsidR="001E4444" w:rsidRPr="00B232F1">
        <w:rPr>
          <w:rFonts w:ascii="Calibri" w:hAnsi="Calibri" w:cs="Arial"/>
          <w:sz w:val="22"/>
          <w:szCs w:val="22"/>
          <w:lang w:val="en-GB"/>
        </w:rPr>
        <w:t>.</w:t>
      </w:r>
    </w:p>
    <w:p w:rsidR="00FD7F10" w:rsidRPr="00B232F1" w:rsidRDefault="00FD7F10">
      <w:pPr>
        <w:tabs>
          <w:tab w:val="left" w:pos="360"/>
        </w:tabs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2B740F" w:rsidRPr="00B232F1" w:rsidRDefault="00FD7F10">
      <w:pPr>
        <w:tabs>
          <w:tab w:val="left" w:pos="360"/>
        </w:tabs>
        <w:rPr>
          <w:rFonts w:ascii="Calibri" w:hAnsi="Calibri" w:cs="Arial"/>
          <w:b/>
          <w:sz w:val="22"/>
          <w:szCs w:val="22"/>
          <w:lang w:val="en-GB"/>
        </w:rPr>
      </w:pPr>
      <w:r w:rsidRPr="00B232F1">
        <w:rPr>
          <w:rFonts w:ascii="Calibri" w:hAnsi="Calibri" w:cs="Arial"/>
          <w:b/>
          <w:sz w:val="22"/>
          <w:szCs w:val="22"/>
          <w:lang w:val="en-GB"/>
        </w:rPr>
        <w:t>Matters arising</w:t>
      </w:r>
    </w:p>
    <w:p w:rsidR="00072996" w:rsidRPr="00B232F1" w:rsidRDefault="00BF6C34" w:rsidP="003158F6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It was reported that problems with audibility of the PA at Cromford were still outstanding</w:t>
      </w:r>
    </w:p>
    <w:p w:rsidR="00FD7F10" w:rsidRPr="00B232F1" w:rsidRDefault="00FD7F10" w:rsidP="003158F6">
      <w:pPr>
        <w:tabs>
          <w:tab w:val="left" w:pos="360"/>
        </w:tabs>
        <w:spacing w:before="120"/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b/>
          <w:sz w:val="22"/>
          <w:szCs w:val="22"/>
          <w:lang w:val="en-GB"/>
        </w:rPr>
        <w:t>Chairman's Report</w:t>
      </w:r>
      <w:r w:rsidRPr="00B232F1">
        <w:rPr>
          <w:rFonts w:ascii="Calibri" w:hAnsi="Calibri" w:cs="Arial"/>
          <w:sz w:val="22"/>
          <w:szCs w:val="22"/>
          <w:lang w:val="en-GB"/>
        </w:rPr>
        <w:t xml:space="preserve"> (</w:t>
      </w:r>
      <w:r w:rsidR="00B232F1">
        <w:rPr>
          <w:rFonts w:ascii="Calibri" w:hAnsi="Calibri" w:cs="Arial"/>
          <w:sz w:val="22"/>
          <w:szCs w:val="22"/>
          <w:lang w:val="en-GB"/>
        </w:rPr>
        <w:t xml:space="preserve">circulated </w:t>
      </w:r>
      <w:r w:rsidRPr="00B232F1">
        <w:rPr>
          <w:rFonts w:ascii="Calibri" w:hAnsi="Calibri" w:cs="Arial"/>
          <w:sz w:val="22"/>
          <w:szCs w:val="22"/>
          <w:lang w:val="en-GB"/>
        </w:rPr>
        <w:t>with Agenda)</w:t>
      </w:r>
      <w:r w:rsidR="001E4444" w:rsidRPr="00B232F1">
        <w:rPr>
          <w:rFonts w:ascii="Calibri" w:hAnsi="Calibri" w:cs="Arial"/>
          <w:sz w:val="22"/>
          <w:szCs w:val="22"/>
          <w:lang w:val="en-GB"/>
        </w:rPr>
        <w:t xml:space="preserve"> – This was </w:t>
      </w:r>
      <w:r w:rsidR="001E4444" w:rsidRPr="00670681">
        <w:rPr>
          <w:rFonts w:ascii="Calibri" w:hAnsi="Calibri" w:cs="Arial"/>
          <w:b/>
          <w:sz w:val="22"/>
          <w:szCs w:val="22"/>
          <w:lang w:val="en-GB"/>
        </w:rPr>
        <w:t>ACCEPTED</w:t>
      </w:r>
    </w:p>
    <w:p w:rsidR="004834FB" w:rsidRDefault="00FD7F10" w:rsidP="00EF55D5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sz w:val="22"/>
          <w:szCs w:val="22"/>
          <w:lang w:val="en-GB"/>
        </w:rPr>
        <w:t xml:space="preserve"> </w:t>
      </w:r>
      <w:r w:rsidR="00670681">
        <w:rPr>
          <w:rFonts w:ascii="Calibri" w:hAnsi="Calibri" w:cs="Arial"/>
          <w:sz w:val="22"/>
          <w:szCs w:val="22"/>
          <w:lang w:val="en-GB"/>
        </w:rPr>
        <w:t>The</w:t>
      </w:r>
      <w:r w:rsidRPr="00B232F1">
        <w:rPr>
          <w:rFonts w:ascii="Calibri" w:hAnsi="Calibri" w:cs="Arial"/>
          <w:sz w:val="22"/>
          <w:szCs w:val="22"/>
          <w:lang w:val="en-GB"/>
        </w:rPr>
        <w:t xml:space="preserve"> </w:t>
      </w:r>
      <w:r w:rsidR="00670681">
        <w:rPr>
          <w:rFonts w:ascii="Calibri" w:hAnsi="Calibri" w:cs="Arial"/>
          <w:sz w:val="22"/>
          <w:szCs w:val="22"/>
          <w:lang w:val="en-GB"/>
        </w:rPr>
        <w:t xml:space="preserve">increase in ridership </w:t>
      </w:r>
      <w:r w:rsidR="004834FB">
        <w:rPr>
          <w:rFonts w:ascii="Calibri" w:hAnsi="Calibri" w:cs="Arial"/>
          <w:sz w:val="22"/>
          <w:szCs w:val="22"/>
          <w:lang w:val="en-GB"/>
        </w:rPr>
        <w:t xml:space="preserve">over the previous year (nearly 5.5%) </w:t>
      </w:r>
      <w:r w:rsidR="00670681">
        <w:rPr>
          <w:rFonts w:ascii="Calibri" w:hAnsi="Calibri" w:cs="Arial"/>
          <w:sz w:val="22"/>
          <w:szCs w:val="22"/>
          <w:lang w:val="en-GB"/>
        </w:rPr>
        <w:t>was welcomed</w:t>
      </w:r>
      <w:r w:rsidR="004834FB">
        <w:rPr>
          <w:rFonts w:ascii="Calibri" w:hAnsi="Calibri" w:cs="Arial"/>
          <w:sz w:val="22"/>
          <w:szCs w:val="22"/>
          <w:lang w:val="en-GB"/>
        </w:rPr>
        <w:t xml:space="preserve"> and continued the trend of previous years.  Overcrowding was now an increasing problem</w:t>
      </w:r>
      <w:r w:rsidR="00670681">
        <w:rPr>
          <w:rFonts w:ascii="Calibri" w:hAnsi="Calibri" w:cs="Arial"/>
          <w:sz w:val="22"/>
          <w:szCs w:val="22"/>
          <w:lang w:val="en-GB"/>
        </w:rPr>
        <w:t xml:space="preserve">, </w:t>
      </w:r>
      <w:r w:rsidR="004834FB">
        <w:rPr>
          <w:rFonts w:ascii="Calibri" w:hAnsi="Calibri" w:cs="Arial"/>
          <w:sz w:val="22"/>
          <w:szCs w:val="22"/>
          <w:lang w:val="en-GB"/>
        </w:rPr>
        <w:t xml:space="preserve">particularly on commuter services and summer Saturday services.  The </w:t>
      </w:r>
      <w:proofErr w:type="gramStart"/>
      <w:r w:rsidR="004834FB">
        <w:rPr>
          <w:rFonts w:ascii="Calibri" w:hAnsi="Calibri" w:cs="Arial"/>
          <w:sz w:val="22"/>
          <w:szCs w:val="22"/>
          <w:lang w:val="en-GB"/>
        </w:rPr>
        <w:t>services of all the station adopters was</w:t>
      </w:r>
      <w:proofErr w:type="gramEnd"/>
      <w:r w:rsidR="004834FB">
        <w:rPr>
          <w:rFonts w:ascii="Calibri" w:hAnsi="Calibri" w:cs="Arial"/>
          <w:sz w:val="22"/>
          <w:szCs w:val="22"/>
          <w:lang w:val="en-GB"/>
        </w:rPr>
        <w:t xml:space="preserve"> much appreciated, and the Chairman was grateful for support </w:t>
      </w:r>
      <w:r w:rsidR="00095E39">
        <w:rPr>
          <w:rFonts w:ascii="Calibri" w:hAnsi="Calibri" w:cs="Arial"/>
          <w:sz w:val="22"/>
          <w:szCs w:val="22"/>
          <w:lang w:val="en-GB"/>
        </w:rPr>
        <w:t xml:space="preserve">he had received </w:t>
      </w:r>
      <w:r w:rsidR="004834FB">
        <w:rPr>
          <w:rFonts w:ascii="Calibri" w:hAnsi="Calibri" w:cs="Arial"/>
          <w:sz w:val="22"/>
          <w:szCs w:val="22"/>
          <w:lang w:val="en-GB"/>
        </w:rPr>
        <w:t>from the members of the FDVL.</w:t>
      </w:r>
    </w:p>
    <w:p w:rsidR="00FD7F10" w:rsidRPr="00B232F1" w:rsidRDefault="00FD7F10" w:rsidP="004834FB">
      <w:pPr>
        <w:tabs>
          <w:tab w:val="left" w:pos="360"/>
        </w:tabs>
        <w:spacing w:before="120"/>
        <w:rPr>
          <w:rFonts w:ascii="Calibri" w:hAnsi="Calibri" w:cs="Arial"/>
          <w:sz w:val="22"/>
          <w:szCs w:val="22"/>
          <w:lang w:val="en-GB"/>
        </w:rPr>
      </w:pPr>
      <w:r w:rsidRPr="003158F6">
        <w:rPr>
          <w:rFonts w:ascii="Calibri" w:hAnsi="Calibri" w:cs="Arial"/>
          <w:b/>
          <w:sz w:val="22"/>
          <w:szCs w:val="22"/>
          <w:lang w:val="en-GB"/>
        </w:rPr>
        <w:t xml:space="preserve"> Treasurer's Report</w:t>
      </w:r>
      <w:r w:rsidR="001E4444" w:rsidRPr="003158F6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BF6C34" w:rsidRPr="00B232F1">
        <w:rPr>
          <w:rFonts w:ascii="Calibri" w:hAnsi="Calibri" w:cs="Arial"/>
          <w:sz w:val="22"/>
          <w:szCs w:val="22"/>
          <w:lang w:val="en-GB"/>
        </w:rPr>
        <w:t>(</w:t>
      </w:r>
      <w:r w:rsidR="00BF6C34">
        <w:rPr>
          <w:rFonts w:ascii="Calibri" w:hAnsi="Calibri" w:cs="Arial"/>
          <w:sz w:val="22"/>
          <w:szCs w:val="22"/>
          <w:lang w:val="en-GB"/>
        </w:rPr>
        <w:t xml:space="preserve">circulated </w:t>
      </w:r>
      <w:r w:rsidR="00BF6C34" w:rsidRPr="00B232F1">
        <w:rPr>
          <w:rFonts w:ascii="Calibri" w:hAnsi="Calibri" w:cs="Arial"/>
          <w:sz w:val="22"/>
          <w:szCs w:val="22"/>
          <w:lang w:val="en-GB"/>
        </w:rPr>
        <w:t>with Agenda) –</w:t>
      </w:r>
      <w:r w:rsidR="004834FB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3158F6">
        <w:rPr>
          <w:rFonts w:ascii="Calibri" w:hAnsi="Calibri" w:cs="Arial"/>
          <w:sz w:val="22"/>
          <w:szCs w:val="22"/>
          <w:lang w:val="en-GB"/>
        </w:rPr>
        <w:t>The</w:t>
      </w:r>
      <w:r w:rsidR="004834FB">
        <w:rPr>
          <w:rFonts w:ascii="Calibri" w:hAnsi="Calibri" w:cs="Arial"/>
          <w:sz w:val="22"/>
          <w:szCs w:val="22"/>
          <w:lang w:val="en-GB"/>
        </w:rPr>
        <w:t>se</w:t>
      </w:r>
      <w:r w:rsidRPr="003158F6">
        <w:rPr>
          <w:rFonts w:ascii="Calibri" w:hAnsi="Calibri" w:cs="Arial"/>
          <w:sz w:val="22"/>
          <w:szCs w:val="22"/>
          <w:lang w:val="en-GB"/>
        </w:rPr>
        <w:t xml:space="preserve"> were </w:t>
      </w:r>
      <w:r w:rsidRPr="003158F6">
        <w:rPr>
          <w:rFonts w:ascii="Calibri" w:hAnsi="Calibri" w:cs="Arial"/>
          <w:b/>
          <w:sz w:val="22"/>
          <w:szCs w:val="22"/>
          <w:lang w:val="en-GB"/>
        </w:rPr>
        <w:t>A</w:t>
      </w:r>
      <w:r w:rsidR="009A693E" w:rsidRPr="003158F6">
        <w:rPr>
          <w:rFonts w:ascii="Calibri" w:hAnsi="Calibri" w:cs="Arial"/>
          <w:b/>
          <w:sz w:val="22"/>
          <w:szCs w:val="22"/>
          <w:lang w:val="en-GB"/>
        </w:rPr>
        <w:t>CCEPTED</w:t>
      </w:r>
      <w:r w:rsidR="009A693E" w:rsidRPr="003158F6">
        <w:rPr>
          <w:rFonts w:ascii="Calibri" w:hAnsi="Calibri" w:cs="Arial"/>
          <w:sz w:val="22"/>
          <w:szCs w:val="22"/>
          <w:lang w:val="en-GB"/>
        </w:rPr>
        <w:t xml:space="preserve">.  </w:t>
      </w:r>
    </w:p>
    <w:p w:rsidR="004834FB" w:rsidRDefault="004834FB" w:rsidP="004834FB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There was no change on the previous year</w:t>
      </w:r>
      <w:r w:rsidR="003452CB">
        <w:rPr>
          <w:rFonts w:ascii="Calibri" w:hAnsi="Calibri" w:cs="Arial"/>
          <w:sz w:val="22"/>
          <w:szCs w:val="22"/>
          <w:lang w:val="en-GB"/>
        </w:rPr>
        <w:t xml:space="preserve">.  It was </w:t>
      </w:r>
      <w:r w:rsidR="00873630">
        <w:rPr>
          <w:rFonts w:ascii="Calibri" w:hAnsi="Calibri" w:cs="Arial"/>
          <w:sz w:val="22"/>
          <w:szCs w:val="22"/>
          <w:lang w:val="en-GB"/>
        </w:rPr>
        <w:t>reported</w:t>
      </w:r>
      <w:r w:rsidR="003452CB">
        <w:rPr>
          <w:rFonts w:ascii="Calibri" w:hAnsi="Calibri" w:cs="Arial"/>
          <w:sz w:val="22"/>
          <w:szCs w:val="22"/>
          <w:lang w:val="en-GB"/>
        </w:rPr>
        <w:t xml:space="preserve"> that Cllr Andy Botham (DCC) had offered £500 from the Community Leadership Fund to be used for Matlock station</w:t>
      </w:r>
      <w:r>
        <w:rPr>
          <w:rFonts w:ascii="Calibri" w:hAnsi="Calibri" w:cs="Arial"/>
          <w:sz w:val="22"/>
          <w:szCs w:val="22"/>
          <w:lang w:val="en-GB"/>
        </w:rPr>
        <w:t>.</w:t>
      </w:r>
    </w:p>
    <w:p w:rsidR="003158F6" w:rsidRPr="003158F6" w:rsidRDefault="00FD7F10" w:rsidP="003158F6">
      <w:pPr>
        <w:tabs>
          <w:tab w:val="left" w:pos="360"/>
        </w:tabs>
        <w:spacing w:before="120"/>
        <w:rPr>
          <w:rFonts w:ascii="Calibri" w:hAnsi="Calibri" w:cs="Arial"/>
          <w:b/>
          <w:sz w:val="22"/>
          <w:szCs w:val="22"/>
          <w:lang w:val="en-GB"/>
        </w:rPr>
      </w:pPr>
      <w:r w:rsidRPr="003158F6">
        <w:rPr>
          <w:rFonts w:ascii="Calibri" w:hAnsi="Calibri" w:cs="Arial"/>
          <w:b/>
          <w:sz w:val="22"/>
          <w:szCs w:val="22"/>
          <w:lang w:val="en-GB"/>
        </w:rPr>
        <w:t xml:space="preserve">Election of Officers </w:t>
      </w:r>
    </w:p>
    <w:p w:rsidR="00FD7F10" w:rsidRPr="00B232F1" w:rsidRDefault="003158F6" w:rsidP="003158F6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the current officers were re-elected for 201</w:t>
      </w:r>
      <w:r w:rsidR="004834FB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/201</w:t>
      </w:r>
      <w:r w:rsidR="004834FB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:</w:t>
      </w:r>
    </w:p>
    <w:p w:rsidR="00854666" w:rsidRPr="00B232F1" w:rsidRDefault="00854666" w:rsidP="00854666">
      <w:pPr>
        <w:pStyle w:val="TableContents"/>
        <w:tabs>
          <w:tab w:val="left" w:pos="2835"/>
        </w:tabs>
        <w:snapToGrid w:val="0"/>
        <w:ind w:left="720"/>
        <w:rPr>
          <w:rFonts w:ascii="Calibri" w:hAnsi="Calibri" w:cs="Arial"/>
          <w:sz w:val="22"/>
          <w:szCs w:val="22"/>
        </w:rPr>
      </w:pPr>
      <w:r w:rsidRPr="003158F6">
        <w:rPr>
          <w:rFonts w:ascii="Calibri" w:hAnsi="Calibri" w:cs="Arial"/>
          <w:b/>
          <w:sz w:val="22"/>
          <w:szCs w:val="22"/>
        </w:rPr>
        <w:t>Post</w:t>
      </w:r>
      <w:r w:rsidRPr="00B232F1">
        <w:rPr>
          <w:rFonts w:ascii="Calibri" w:hAnsi="Calibri" w:cs="Arial"/>
          <w:sz w:val="22"/>
          <w:szCs w:val="22"/>
        </w:rPr>
        <w:tab/>
      </w:r>
      <w:r w:rsidRPr="003158F6">
        <w:rPr>
          <w:rFonts w:ascii="Calibri" w:hAnsi="Calibri" w:cs="Arial"/>
          <w:b/>
          <w:sz w:val="22"/>
          <w:szCs w:val="22"/>
        </w:rPr>
        <w:t>Name</w:t>
      </w:r>
    </w:p>
    <w:p w:rsidR="00854666" w:rsidRPr="00B232F1" w:rsidRDefault="00854666" w:rsidP="00854666">
      <w:pPr>
        <w:pStyle w:val="TableContents"/>
        <w:tabs>
          <w:tab w:val="left" w:pos="2835"/>
        </w:tabs>
        <w:snapToGrid w:val="0"/>
        <w:ind w:left="720"/>
        <w:rPr>
          <w:rFonts w:ascii="Calibri" w:hAnsi="Calibri" w:cs="Arial"/>
          <w:sz w:val="22"/>
          <w:szCs w:val="22"/>
        </w:rPr>
      </w:pPr>
      <w:r w:rsidRPr="00B232F1">
        <w:rPr>
          <w:rFonts w:ascii="Calibri" w:hAnsi="Calibri" w:cs="Arial"/>
          <w:sz w:val="22"/>
          <w:szCs w:val="22"/>
        </w:rPr>
        <w:t>Chairman</w:t>
      </w:r>
      <w:r w:rsidRPr="00B232F1">
        <w:rPr>
          <w:rFonts w:ascii="Calibri" w:hAnsi="Calibri" w:cs="Arial"/>
          <w:sz w:val="22"/>
          <w:szCs w:val="22"/>
        </w:rPr>
        <w:tab/>
        <w:t>John Weaver</w:t>
      </w:r>
    </w:p>
    <w:p w:rsidR="00854666" w:rsidRPr="00B232F1" w:rsidRDefault="00854666" w:rsidP="00854666">
      <w:pPr>
        <w:pStyle w:val="TableContents"/>
        <w:tabs>
          <w:tab w:val="left" w:pos="2835"/>
        </w:tabs>
        <w:snapToGrid w:val="0"/>
        <w:ind w:left="720"/>
        <w:rPr>
          <w:rFonts w:ascii="Calibri" w:hAnsi="Calibri" w:cs="Arial"/>
          <w:sz w:val="22"/>
          <w:szCs w:val="22"/>
        </w:rPr>
      </w:pPr>
      <w:r w:rsidRPr="00B232F1">
        <w:rPr>
          <w:rFonts w:ascii="Calibri" w:hAnsi="Calibri" w:cs="Arial"/>
          <w:sz w:val="22"/>
          <w:szCs w:val="22"/>
        </w:rPr>
        <w:t xml:space="preserve">Treasurer </w:t>
      </w:r>
      <w:r w:rsidRPr="00B232F1">
        <w:rPr>
          <w:rFonts w:ascii="Calibri" w:hAnsi="Calibri" w:cs="Arial"/>
          <w:sz w:val="22"/>
          <w:szCs w:val="22"/>
        </w:rPr>
        <w:tab/>
        <w:t>Harry Bird</w:t>
      </w:r>
    </w:p>
    <w:p w:rsidR="00854666" w:rsidRPr="00B232F1" w:rsidRDefault="00854666" w:rsidP="00854666">
      <w:pPr>
        <w:pStyle w:val="TableContents"/>
        <w:tabs>
          <w:tab w:val="left" w:pos="2835"/>
        </w:tabs>
        <w:snapToGrid w:val="0"/>
        <w:ind w:left="720"/>
        <w:rPr>
          <w:rFonts w:ascii="Calibri" w:hAnsi="Calibri" w:cs="Arial"/>
          <w:sz w:val="22"/>
          <w:szCs w:val="22"/>
        </w:rPr>
      </w:pPr>
      <w:r w:rsidRPr="00B232F1">
        <w:rPr>
          <w:rFonts w:ascii="Calibri" w:hAnsi="Calibri" w:cs="Arial"/>
          <w:sz w:val="22"/>
          <w:szCs w:val="22"/>
        </w:rPr>
        <w:t>Secretary</w:t>
      </w:r>
      <w:r w:rsidRPr="00B232F1">
        <w:rPr>
          <w:rFonts w:ascii="Calibri" w:hAnsi="Calibri" w:cs="Arial"/>
          <w:sz w:val="22"/>
          <w:szCs w:val="22"/>
        </w:rPr>
        <w:tab/>
        <w:t>Chris Darrall</w:t>
      </w:r>
    </w:p>
    <w:p w:rsidR="00854666" w:rsidRPr="00B232F1" w:rsidRDefault="00854666" w:rsidP="00854666">
      <w:pPr>
        <w:pStyle w:val="TableContents"/>
        <w:tabs>
          <w:tab w:val="left" w:pos="2835"/>
        </w:tabs>
        <w:snapToGrid w:val="0"/>
        <w:ind w:left="720"/>
        <w:rPr>
          <w:rFonts w:ascii="Calibri" w:hAnsi="Calibri" w:cs="Arial"/>
          <w:sz w:val="22"/>
          <w:szCs w:val="22"/>
        </w:rPr>
      </w:pPr>
      <w:r w:rsidRPr="00B232F1">
        <w:rPr>
          <w:rFonts w:ascii="Calibri" w:hAnsi="Calibri" w:cs="Arial"/>
          <w:sz w:val="22"/>
          <w:szCs w:val="22"/>
        </w:rPr>
        <w:t>Webmasters</w:t>
      </w:r>
      <w:r w:rsidRPr="00B232F1">
        <w:rPr>
          <w:rFonts w:ascii="Calibri" w:hAnsi="Calibri" w:cs="Arial"/>
          <w:sz w:val="22"/>
          <w:szCs w:val="22"/>
        </w:rPr>
        <w:tab/>
        <w:t xml:space="preserve">David Rayner &amp; Harry Bird </w:t>
      </w:r>
    </w:p>
    <w:p w:rsidR="003452CB" w:rsidRDefault="00854666" w:rsidP="003452CB">
      <w:pPr>
        <w:pStyle w:val="TableContents"/>
        <w:tabs>
          <w:tab w:val="left" w:pos="2835"/>
        </w:tabs>
        <w:snapToGrid w:val="0"/>
        <w:ind w:left="720"/>
        <w:rPr>
          <w:rFonts w:ascii="Calibri" w:hAnsi="Calibri" w:cs="Arial"/>
          <w:sz w:val="22"/>
          <w:szCs w:val="22"/>
          <w:lang w:val="en-GB"/>
        </w:rPr>
      </w:pPr>
      <w:r w:rsidRPr="00B232F1">
        <w:rPr>
          <w:rFonts w:ascii="Calibri" w:hAnsi="Calibri" w:cs="Arial"/>
          <w:sz w:val="22"/>
          <w:szCs w:val="22"/>
        </w:rPr>
        <w:t xml:space="preserve">Membership Sec </w:t>
      </w:r>
      <w:r w:rsidRPr="00B232F1">
        <w:rPr>
          <w:rFonts w:ascii="Calibri" w:hAnsi="Calibri" w:cs="Arial"/>
          <w:sz w:val="22"/>
          <w:szCs w:val="22"/>
        </w:rPr>
        <w:tab/>
        <w:t>Robin Lumb</w:t>
      </w:r>
    </w:p>
    <w:p w:rsidR="00235233" w:rsidRPr="003158F6" w:rsidRDefault="009A693E" w:rsidP="003158F6">
      <w:pPr>
        <w:tabs>
          <w:tab w:val="left" w:pos="360"/>
        </w:tabs>
        <w:spacing w:before="120"/>
        <w:rPr>
          <w:rFonts w:ascii="Calibri" w:hAnsi="Calibri" w:cs="Arial"/>
          <w:b/>
          <w:sz w:val="22"/>
          <w:szCs w:val="22"/>
          <w:lang w:val="en-GB"/>
        </w:rPr>
      </w:pPr>
      <w:r w:rsidRPr="003158F6">
        <w:rPr>
          <w:rFonts w:ascii="Calibri" w:hAnsi="Calibri" w:cs="Arial"/>
          <w:b/>
          <w:sz w:val="22"/>
          <w:szCs w:val="22"/>
          <w:lang w:val="en-GB"/>
        </w:rPr>
        <w:t>Current Train Service</w:t>
      </w:r>
    </w:p>
    <w:p w:rsidR="00663E2B" w:rsidRDefault="00612910" w:rsidP="00612910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PPM figure for the line is </w:t>
      </w:r>
      <w:r w:rsidR="003452CB">
        <w:rPr>
          <w:rFonts w:ascii="Calibri" w:hAnsi="Calibri" w:cs="Arial"/>
          <w:sz w:val="22"/>
          <w:szCs w:val="22"/>
        </w:rPr>
        <w:t xml:space="preserve">generally </w:t>
      </w:r>
      <w:r>
        <w:rPr>
          <w:rFonts w:ascii="Calibri" w:hAnsi="Calibri" w:cs="Arial"/>
          <w:sz w:val="22"/>
          <w:szCs w:val="22"/>
        </w:rPr>
        <w:t xml:space="preserve">satisfactory, and is </w:t>
      </w:r>
      <w:r w:rsidR="000562B5">
        <w:rPr>
          <w:rFonts w:ascii="Calibri" w:hAnsi="Calibri" w:cs="Arial"/>
          <w:sz w:val="22"/>
          <w:szCs w:val="22"/>
        </w:rPr>
        <w:t>regularly</w:t>
      </w:r>
      <w:r w:rsidR="001613AE">
        <w:rPr>
          <w:rFonts w:ascii="Calibri" w:hAnsi="Calibri" w:cs="Arial"/>
          <w:sz w:val="22"/>
          <w:szCs w:val="22"/>
        </w:rPr>
        <w:t xml:space="preserve"> above 90%.</w:t>
      </w:r>
    </w:p>
    <w:p w:rsidR="00612910" w:rsidRDefault="00873630" w:rsidP="00612910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There were still overcrowding problems, particularly on commuter services and some summer Saturday trains.  However, extra coaches are being provided on </w:t>
      </w:r>
      <w:r w:rsidR="00612910">
        <w:rPr>
          <w:rFonts w:ascii="Calibri" w:hAnsi="Calibri" w:cs="Arial"/>
          <w:sz w:val="22"/>
          <w:szCs w:val="22"/>
        </w:rPr>
        <w:t>Saturday evening trains during the Illuminations</w:t>
      </w:r>
      <w:r>
        <w:rPr>
          <w:rFonts w:ascii="Calibri" w:hAnsi="Calibri" w:cs="Arial"/>
          <w:sz w:val="22"/>
          <w:szCs w:val="22"/>
        </w:rPr>
        <w:t>, with trains having 3 or 4 coaches</w:t>
      </w:r>
      <w:r w:rsidR="00612910">
        <w:rPr>
          <w:rFonts w:ascii="Calibri" w:hAnsi="Calibri" w:cs="Arial"/>
          <w:sz w:val="22"/>
          <w:szCs w:val="22"/>
        </w:rPr>
        <w:t>.</w:t>
      </w:r>
    </w:p>
    <w:p w:rsidR="00235233" w:rsidRPr="009F52F9" w:rsidRDefault="009F52F9" w:rsidP="009F52F9">
      <w:pPr>
        <w:tabs>
          <w:tab w:val="left" w:pos="360"/>
        </w:tabs>
        <w:spacing w:before="120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Update from the CRP</w:t>
      </w:r>
    </w:p>
    <w:p w:rsidR="008B7A22" w:rsidRDefault="008B7A22" w:rsidP="009F52F9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 </w:t>
      </w:r>
      <w:r w:rsidRPr="008B7A22">
        <w:rPr>
          <w:rFonts w:ascii="Calibri" w:hAnsi="Calibri" w:cs="Arial"/>
          <w:b/>
          <w:sz w:val="22"/>
          <w:szCs w:val="22"/>
        </w:rPr>
        <w:t>Cromford</w:t>
      </w:r>
      <w:r>
        <w:rPr>
          <w:rFonts w:ascii="Calibri" w:hAnsi="Calibri" w:cs="Arial"/>
          <w:sz w:val="22"/>
          <w:szCs w:val="22"/>
        </w:rPr>
        <w:t xml:space="preserve"> the CRP has secured Community Rail Funding totaling £14,320 which will fund tree management works including removal of sycamore trees and 2 cypress trees causing safety concerns, as well as additional tree pruning work.  There is also funding to repair the boundary fencing and wall, and for additional planting.</w:t>
      </w:r>
    </w:p>
    <w:p w:rsidR="003A614C" w:rsidRDefault="003A614C" w:rsidP="009F52F9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£7,000 funding has been secured to enable the path between the EMT station and Ecclesbourne Valley Railway at </w:t>
      </w:r>
      <w:r w:rsidRPr="003A614C">
        <w:rPr>
          <w:rFonts w:ascii="Calibri" w:hAnsi="Calibri" w:cs="Arial"/>
          <w:b/>
          <w:sz w:val="22"/>
          <w:szCs w:val="22"/>
        </w:rPr>
        <w:t>Duffield</w:t>
      </w:r>
      <w:r>
        <w:rPr>
          <w:rFonts w:ascii="Calibri" w:hAnsi="Calibri" w:cs="Arial"/>
          <w:sz w:val="22"/>
          <w:szCs w:val="22"/>
        </w:rPr>
        <w:t xml:space="preserve"> to be surfaced, and for the installation of new station planters, and £375 for a new planter at entrance to </w:t>
      </w:r>
      <w:r w:rsidRPr="003A614C">
        <w:rPr>
          <w:rFonts w:ascii="Calibri" w:hAnsi="Calibri" w:cs="Arial"/>
          <w:b/>
          <w:sz w:val="22"/>
          <w:szCs w:val="22"/>
        </w:rPr>
        <w:t>Matlock</w:t>
      </w:r>
      <w:r>
        <w:rPr>
          <w:rFonts w:ascii="Calibri" w:hAnsi="Calibri" w:cs="Arial"/>
          <w:sz w:val="22"/>
          <w:szCs w:val="22"/>
        </w:rPr>
        <w:t xml:space="preserve"> station.</w:t>
      </w:r>
    </w:p>
    <w:p w:rsidR="000C2C7D" w:rsidRDefault="003A614C" w:rsidP="009F52F9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There is a project to resurface the footpath from the station at </w:t>
      </w:r>
      <w:r w:rsidRPr="000C2C7D">
        <w:rPr>
          <w:rFonts w:ascii="Calibri" w:hAnsi="Calibri" w:cs="Arial"/>
          <w:b/>
          <w:sz w:val="22"/>
          <w:szCs w:val="22"/>
        </w:rPr>
        <w:t>Whatstandwell</w:t>
      </w:r>
      <w:r w:rsidR="000C2C7D">
        <w:rPr>
          <w:rFonts w:ascii="Calibri" w:hAnsi="Calibri" w:cs="Arial"/>
          <w:sz w:val="22"/>
          <w:szCs w:val="22"/>
        </w:rPr>
        <w:t>, and install innovative point to point lighting, which is currently being consulted on until 31/10/16.  A Community Rail grant of £12,500 has been received, which is matched by Derbyshire Local Transport Plan funding.</w:t>
      </w:r>
    </w:p>
    <w:p w:rsidR="000C2C7D" w:rsidRDefault="000C2C7D" w:rsidP="009F52F9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Because of well-publicised misu</w:t>
      </w:r>
      <w:r w:rsidR="00A8517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e, Network Rail </w:t>
      </w:r>
      <w:proofErr w:type="gramStart"/>
      <w:r>
        <w:rPr>
          <w:rFonts w:ascii="Calibri" w:hAnsi="Calibri" w:cs="Arial"/>
          <w:sz w:val="22"/>
          <w:szCs w:val="22"/>
        </w:rPr>
        <w:t>have</w:t>
      </w:r>
      <w:proofErr w:type="gramEnd"/>
      <w:r>
        <w:rPr>
          <w:rFonts w:ascii="Calibri" w:hAnsi="Calibri" w:cs="Arial"/>
          <w:sz w:val="22"/>
          <w:szCs w:val="22"/>
        </w:rPr>
        <w:t xml:space="preserve"> stated that they want to close the </w:t>
      </w:r>
      <w:r w:rsidR="00713281">
        <w:rPr>
          <w:rFonts w:ascii="Calibri" w:hAnsi="Calibri" w:cs="Arial"/>
          <w:sz w:val="22"/>
          <w:szCs w:val="22"/>
        </w:rPr>
        <w:t>footpath</w:t>
      </w:r>
      <w:r>
        <w:rPr>
          <w:rFonts w:ascii="Calibri" w:hAnsi="Calibri" w:cs="Arial"/>
          <w:sz w:val="22"/>
          <w:szCs w:val="22"/>
        </w:rPr>
        <w:t xml:space="preserve"> crossing at </w:t>
      </w:r>
      <w:r w:rsidRPr="000C2C7D">
        <w:rPr>
          <w:rFonts w:ascii="Calibri" w:hAnsi="Calibri" w:cs="Arial"/>
          <w:b/>
          <w:sz w:val="22"/>
          <w:szCs w:val="22"/>
        </w:rPr>
        <w:t>Matlock</w:t>
      </w:r>
      <w:r>
        <w:rPr>
          <w:rFonts w:ascii="Calibri" w:hAnsi="Calibri" w:cs="Arial"/>
          <w:sz w:val="22"/>
          <w:szCs w:val="22"/>
        </w:rPr>
        <w:t xml:space="preserve"> </w:t>
      </w:r>
      <w:r w:rsidRPr="000C2C7D">
        <w:rPr>
          <w:rFonts w:ascii="Calibri" w:hAnsi="Calibri" w:cs="Arial"/>
          <w:b/>
          <w:sz w:val="22"/>
          <w:szCs w:val="22"/>
        </w:rPr>
        <w:t>Bath</w:t>
      </w:r>
      <w:r>
        <w:rPr>
          <w:rFonts w:ascii="Calibri" w:hAnsi="Calibri" w:cs="Arial"/>
          <w:sz w:val="22"/>
          <w:szCs w:val="22"/>
        </w:rPr>
        <w:t xml:space="preserve"> station.</w:t>
      </w:r>
    </w:p>
    <w:p w:rsidR="00235233" w:rsidRPr="001D3C33" w:rsidRDefault="00235233" w:rsidP="001D3C33">
      <w:pPr>
        <w:tabs>
          <w:tab w:val="left" w:pos="360"/>
        </w:tabs>
        <w:spacing w:before="120"/>
        <w:rPr>
          <w:rFonts w:ascii="Calibri" w:hAnsi="Calibri" w:cs="Arial"/>
          <w:b/>
          <w:sz w:val="22"/>
          <w:szCs w:val="22"/>
          <w:lang w:val="en-GB"/>
        </w:rPr>
      </w:pPr>
      <w:r w:rsidRPr="001D3C33">
        <w:rPr>
          <w:rFonts w:ascii="Calibri" w:hAnsi="Calibri" w:cs="Arial"/>
          <w:b/>
          <w:sz w:val="22"/>
          <w:szCs w:val="22"/>
          <w:lang w:val="en-GB"/>
        </w:rPr>
        <w:t>East Midlands Trains Franchise Consultation</w:t>
      </w:r>
      <w:r w:rsidR="000C2C7D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0C2C7D" w:rsidRPr="00B232F1">
        <w:rPr>
          <w:rFonts w:ascii="Calibri" w:hAnsi="Calibri" w:cs="Arial"/>
          <w:sz w:val="22"/>
          <w:szCs w:val="22"/>
          <w:lang w:val="en-GB"/>
        </w:rPr>
        <w:t>(</w:t>
      </w:r>
      <w:r w:rsidR="000C2C7D">
        <w:rPr>
          <w:rFonts w:ascii="Calibri" w:hAnsi="Calibri" w:cs="Arial"/>
          <w:sz w:val="22"/>
          <w:szCs w:val="22"/>
          <w:lang w:val="en-GB"/>
        </w:rPr>
        <w:t xml:space="preserve">circulated </w:t>
      </w:r>
      <w:r w:rsidR="000C2C7D" w:rsidRPr="00B232F1">
        <w:rPr>
          <w:rFonts w:ascii="Calibri" w:hAnsi="Calibri" w:cs="Arial"/>
          <w:sz w:val="22"/>
          <w:szCs w:val="22"/>
          <w:lang w:val="en-GB"/>
        </w:rPr>
        <w:t>with Agenda)</w:t>
      </w:r>
    </w:p>
    <w:p w:rsidR="00F26338" w:rsidRDefault="00F26338" w:rsidP="00F26338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EMT’s current franchise extension was due to run until March 2018 but has already been extended until July 2018.  It could be extended further by up to 8 periods at the Secretary of State’s discretion.</w:t>
      </w:r>
    </w:p>
    <w:p w:rsidR="009F33D1" w:rsidRDefault="009F33D1" w:rsidP="009F33D1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Group’s aspirations for the next franchise were circulated with the agenda, and recently some members of the Group met with a representative from DfT where these views were put forward.</w:t>
      </w:r>
    </w:p>
    <w:p w:rsidR="00F26338" w:rsidRDefault="009F33D1" w:rsidP="00F26338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Public c</w:t>
      </w:r>
      <w:r w:rsidR="00F26338">
        <w:rPr>
          <w:rFonts w:ascii="Calibri" w:hAnsi="Calibri" w:cs="Arial"/>
          <w:sz w:val="22"/>
          <w:szCs w:val="22"/>
        </w:rPr>
        <w:t>onsultation for the next franchise</w:t>
      </w:r>
      <w:r>
        <w:rPr>
          <w:rFonts w:ascii="Calibri" w:hAnsi="Calibri" w:cs="Arial"/>
          <w:sz w:val="22"/>
          <w:szCs w:val="22"/>
        </w:rPr>
        <w:t xml:space="preserve"> is expected</w:t>
      </w:r>
      <w:r w:rsidR="00F2633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to be held towards the end of this year (probably in December)</w:t>
      </w:r>
      <w:r w:rsidR="00F26338">
        <w:rPr>
          <w:rFonts w:ascii="Calibri" w:hAnsi="Calibri" w:cs="Arial"/>
          <w:sz w:val="22"/>
          <w:szCs w:val="22"/>
        </w:rPr>
        <w:t>.</w:t>
      </w:r>
    </w:p>
    <w:p w:rsidR="00235233" w:rsidRPr="008F0A66" w:rsidRDefault="00FD7F10" w:rsidP="003908CE">
      <w:pPr>
        <w:tabs>
          <w:tab w:val="left" w:pos="360"/>
        </w:tabs>
        <w:spacing w:before="120"/>
        <w:rPr>
          <w:rFonts w:ascii="Calibri" w:hAnsi="Calibri" w:cs="Arial"/>
          <w:b/>
          <w:sz w:val="22"/>
          <w:szCs w:val="22"/>
          <w:lang w:val="en-GB"/>
        </w:rPr>
      </w:pPr>
      <w:r w:rsidRPr="008F0A66">
        <w:rPr>
          <w:rFonts w:ascii="Calibri" w:hAnsi="Calibri" w:cs="Arial"/>
          <w:b/>
          <w:sz w:val="22"/>
          <w:szCs w:val="22"/>
          <w:lang w:val="en-GB"/>
        </w:rPr>
        <w:t>A</w:t>
      </w:r>
      <w:r w:rsidR="008F0A66">
        <w:rPr>
          <w:rFonts w:ascii="Calibri" w:hAnsi="Calibri" w:cs="Arial"/>
          <w:b/>
          <w:sz w:val="22"/>
          <w:szCs w:val="22"/>
          <w:lang w:val="en-GB"/>
        </w:rPr>
        <w:t xml:space="preserve">ny </w:t>
      </w:r>
      <w:r w:rsidRPr="008F0A66">
        <w:rPr>
          <w:rFonts w:ascii="Calibri" w:hAnsi="Calibri" w:cs="Arial"/>
          <w:b/>
          <w:sz w:val="22"/>
          <w:szCs w:val="22"/>
          <w:lang w:val="en-GB"/>
        </w:rPr>
        <w:t>O</w:t>
      </w:r>
      <w:r w:rsidR="008F0A66">
        <w:rPr>
          <w:rFonts w:ascii="Calibri" w:hAnsi="Calibri" w:cs="Arial"/>
          <w:b/>
          <w:sz w:val="22"/>
          <w:szCs w:val="22"/>
          <w:lang w:val="en-GB"/>
        </w:rPr>
        <w:t xml:space="preserve">ther </w:t>
      </w:r>
      <w:r w:rsidRPr="008F0A66">
        <w:rPr>
          <w:rFonts w:ascii="Calibri" w:hAnsi="Calibri" w:cs="Arial"/>
          <w:b/>
          <w:sz w:val="22"/>
          <w:szCs w:val="22"/>
          <w:lang w:val="en-GB"/>
        </w:rPr>
        <w:t>B</w:t>
      </w:r>
      <w:r w:rsidR="008F0A66">
        <w:rPr>
          <w:rFonts w:ascii="Calibri" w:hAnsi="Calibri" w:cs="Arial"/>
          <w:b/>
          <w:sz w:val="22"/>
          <w:szCs w:val="22"/>
          <w:lang w:val="en-GB"/>
        </w:rPr>
        <w:t>usiness</w:t>
      </w:r>
    </w:p>
    <w:p w:rsidR="00072996" w:rsidRDefault="00095E39" w:rsidP="00095E39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095E39">
        <w:rPr>
          <w:rFonts w:ascii="Calibri" w:hAnsi="Calibri" w:cs="Arial"/>
          <w:sz w:val="22"/>
          <w:szCs w:val="22"/>
        </w:rPr>
        <w:t>Darren Holden had advised that t</w:t>
      </w:r>
      <w:r w:rsidR="009F33D1" w:rsidRPr="00095E39">
        <w:rPr>
          <w:rFonts w:ascii="Calibri" w:hAnsi="Calibri" w:cs="Arial"/>
          <w:sz w:val="22"/>
          <w:szCs w:val="22"/>
        </w:rPr>
        <w:t xml:space="preserve">he web domain name for the Group (fdvl.org.uk) </w:t>
      </w:r>
      <w:r w:rsidRPr="00095E39">
        <w:rPr>
          <w:rFonts w:ascii="Calibri" w:hAnsi="Calibri" w:cs="Arial"/>
          <w:sz w:val="22"/>
          <w:szCs w:val="22"/>
        </w:rPr>
        <w:t>is due for renewal at a cost of £21.38 for 3yrs.  It was agreed that Darren should do this, and that the Treasurer would send him a cheque.</w:t>
      </w:r>
    </w:p>
    <w:p w:rsidR="00095E39" w:rsidRPr="00095E39" w:rsidRDefault="00095E39" w:rsidP="00095E39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Robin Lumb raised the question of advertising the Group’s meetings.  He thought there used to be a standard poster that could be displayed at stations, which was produced by David Rayner.  John Weaver said he would contact David to see if it still existed.</w:t>
      </w:r>
    </w:p>
    <w:p w:rsidR="00FD7F10" w:rsidRPr="00072996" w:rsidRDefault="00072996" w:rsidP="003908CE">
      <w:pPr>
        <w:tabs>
          <w:tab w:val="left" w:pos="360"/>
        </w:tabs>
        <w:spacing w:before="120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FD7F10" w:rsidRPr="00072996">
        <w:rPr>
          <w:rFonts w:ascii="Calibri" w:hAnsi="Calibri" w:cs="Arial"/>
          <w:b/>
          <w:sz w:val="22"/>
          <w:szCs w:val="22"/>
          <w:lang w:val="en-GB"/>
        </w:rPr>
        <w:t>Next Meeting:</w:t>
      </w:r>
    </w:p>
    <w:p w:rsidR="00235233" w:rsidRPr="00B232F1" w:rsidRDefault="00235233" w:rsidP="00072996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B232F1">
        <w:rPr>
          <w:rFonts w:ascii="Calibri" w:hAnsi="Calibri" w:cs="Arial"/>
          <w:sz w:val="22"/>
          <w:szCs w:val="22"/>
        </w:rPr>
        <w:t xml:space="preserve">The next meeting will be on Tuesday </w:t>
      </w:r>
      <w:r w:rsidR="00137555" w:rsidRPr="00B232F1">
        <w:rPr>
          <w:rFonts w:ascii="Calibri" w:hAnsi="Calibri" w:cs="Arial"/>
          <w:sz w:val="22"/>
          <w:szCs w:val="22"/>
        </w:rPr>
        <w:t>1</w:t>
      </w:r>
      <w:r w:rsidR="00800C32">
        <w:rPr>
          <w:rFonts w:ascii="Calibri" w:hAnsi="Calibri" w:cs="Arial"/>
          <w:sz w:val="22"/>
          <w:szCs w:val="22"/>
        </w:rPr>
        <w:t>7</w:t>
      </w:r>
      <w:r w:rsidRPr="00072996">
        <w:rPr>
          <w:rFonts w:ascii="Calibri" w:hAnsi="Calibri" w:cs="Arial"/>
          <w:sz w:val="22"/>
          <w:szCs w:val="22"/>
        </w:rPr>
        <w:t>th</w:t>
      </w:r>
      <w:r w:rsidRPr="00B232F1">
        <w:rPr>
          <w:rFonts w:ascii="Calibri" w:hAnsi="Calibri" w:cs="Arial"/>
          <w:sz w:val="22"/>
          <w:szCs w:val="22"/>
        </w:rPr>
        <w:t xml:space="preserve"> January 201</w:t>
      </w:r>
      <w:r w:rsidR="00137555" w:rsidRPr="00B232F1">
        <w:rPr>
          <w:rFonts w:ascii="Calibri" w:hAnsi="Calibri" w:cs="Arial"/>
          <w:sz w:val="22"/>
          <w:szCs w:val="22"/>
        </w:rPr>
        <w:t>6</w:t>
      </w:r>
      <w:r w:rsidRPr="00B232F1">
        <w:rPr>
          <w:rFonts w:ascii="Calibri" w:hAnsi="Calibri" w:cs="Arial"/>
          <w:sz w:val="22"/>
          <w:szCs w:val="22"/>
        </w:rPr>
        <w:t>, at the Brunswick Inn, Derby, commencing at 17.20.</w:t>
      </w:r>
    </w:p>
    <w:p w:rsidR="00FD7F10" w:rsidRPr="00B232F1" w:rsidRDefault="00235233" w:rsidP="00072996">
      <w:pPr>
        <w:tabs>
          <w:tab w:val="left" w:pos="360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B232F1">
        <w:rPr>
          <w:rFonts w:ascii="Calibri" w:hAnsi="Calibri" w:cs="Arial"/>
          <w:sz w:val="22"/>
          <w:szCs w:val="22"/>
        </w:rPr>
        <w:t xml:space="preserve">Future meetings have been arranged for Tuesday </w:t>
      </w:r>
      <w:r w:rsidR="00800C32">
        <w:rPr>
          <w:rFonts w:ascii="Calibri" w:hAnsi="Calibri" w:cs="Arial"/>
          <w:sz w:val="22"/>
          <w:szCs w:val="22"/>
        </w:rPr>
        <w:t>25</w:t>
      </w:r>
      <w:r w:rsidR="00137555" w:rsidRPr="00072996">
        <w:rPr>
          <w:rFonts w:ascii="Calibri" w:hAnsi="Calibri" w:cs="Arial"/>
          <w:sz w:val="22"/>
          <w:szCs w:val="22"/>
        </w:rPr>
        <w:t>th</w:t>
      </w:r>
      <w:r w:rsidR="00137555" w:rsidRPr="00B232F1">
        <w:rPr>
          <w:rFonts w:ascii="Calibri" w:hAnsi="Calibri" w:cs="Arial"/>
          <w:sz w:val="22"/>
          <w:szCs w:val="22"/>
        </w:rPr>
        <w:t xml:space="preserve"> </w:t>
      </w:r>
      <w:r w:rsidRPr="00B232F1">
        <w:rPr>
          <w:rFonts w:ascii="Calibri" w:hAnsi="Calibri" w:cs="Arial"/>
          <w:sz w:val="22"/>
          <w:szCs w:val="22"/>
        </w:rPr>
        <w:t>April 201</w:t>
      </w:r>
      <w:r w:rsidR="00800C32">
        <w:rPr>
          <w:rFonts w:ascii="Calibri" w:hAnsi="Calibri" w:cs="Arial"/>
          <w:sz w:val="22"/>
          <w:szCs w:val="22"/>
        </w:rPr>
        <w:t>7</w:t>
      </w:r>
      <w:r w:rsidRPr="00B232F1">
        <w:rPr>
          <w:rFonts w:ascii="Calibri" w:hAnsi="Calibri" w:cs="Arial"/>
          <w:sz w:val="22"/>
          <w:szCs w:val="22"/>
        </w:rPr>
        <w:t xml:space="preserve">, and Tuesday </w:t>
      </w:r>
      <w:r w:rsidR="00137555" w:rsidRPr="00B232F1">
        <w:rPr>
          <w:rFonts w:ascii="Calibri" w:hAnsi="Calibri" w:cs="Arial"/>
          <w:sz w:val="22"/>
          <w:szCs w:val="22"/>
        </w:rPr>
        <w:t>1</w:t>
      </w:r>
      <w:r w:rsidR="00800C32">
        <w:rPr>
          <w:rFonts w:ascii="Calibri" w:hAnsi="Calibri" w:cs="Arial"/>
          <w:sz w:val="22"/>
          <w:szCs w:val="22"/>
        </w:rPr>
        <w:t>8</w:t>
      </w:r>
      <w:r w:rsidR="00137555" w:rsidRPr="00072996">
        <w:rPr>
          <w:rFonts w:ascii="Calibri" w:hAnsi="Calibri" w:cs="Arial"/>
          <w:sz w:val="22"/>
          <w:szCs w:val="22"/>
        </w:rPr>
        <w:t>th</w:t>
      </w:r>
      <w:r w:rsidR="00137555" w:rsidRPr="00B232F1">
        <w:rPr>
          <w:rFonts w:ascii="Calibri" w:hAnsi="Calibri" w:cs="Arial"/>
          <w:sz w:val="22"/>
          <w:szCs w:val="22"/>
        </w:rPr>
        <w:t xml:space="preserve"> </w:t>
      </w:r>
      <w:r w:rsidRPr="00B232F1">
        <w:rPr>
          <w:rFonts w:ascii="Calibri" w:hAnsi="Calibri" w:cs="Arial"/>
          <w:sz w:val="22"/>
          <w:szCs w:val="22"/>
        </w:rPr>
        <w:t>July</w:t>
      </w:r>
      <w:r w:rsidR="00137555" w:rsidRPr="00B232F1">
        <w:rPr>
          <w:rFonts w:ascii="Calibri" w:hAnsi="Calibri" w:cs="Arial"/>
          <w:sz w:val="22"/>
          <w:szCs w:val="22"/>
        </w:rPr>
        <w:t xml:space="preserve"> 201</w:t>
      </w:r>
      <w:r w:rsidR="00800C32">
        <w:rPr>
          <w:rFonts w:ascii="Calibri" w:hAnsi="Calibri" w:cs="Arial"/>
          <w:sz w:val="22"/>
          <w:szCs w:val="22"/>
        </w:rPr>
        <w:t>7</w:t>
      </w:r>
      <w:r w:rsidRPr="00B232F1">
        <w:rPr>
          <w:rFonts w:ascii="Calibri" w:hAnsi="Calibri" w:cs="Arial"/>
          <w:sz w:val="22"/>
          <w:szCs w:val="22"/>
        </w:rPr>
        <w:t xml:space="preserve">, both at the Brunswick. </w:t>
      </w:r>
    </w:p>
    <w:p w:rsidR="00FD7F10" w:rsidRPr="00B232F1" w:rsidRDefault="00FD7F10">
      <w:pPr>
        <w:tabs>
          <w:tab w:val="left" w:pos="360"/>
        </w:tabs>
        <w:rPr>
          <w:rFonts w:ascii="Calibri" w:hAnsi="Calibri" w:cs="Arial"/>
          <w:sz w:val="22"/>
          <w:szCs w:val="22"/>
          <w:u w:val="single"/>
        </w:rPr>
      </w:pPr>
    </w:p>
    <w:p w:rsidR="00FD7F10" w:rsidRPr="00B232F1" w:rsidRDefault="00FD7F10">
      <w:pPr>
        <w:tabs>
          <w:tab w:val="left" w:pos="360"/>
        </w:tabs>
        <w:rPr>
          <w:rFonts w:ascii="Calibri" w:hAnsi="Calibri" w:cs="Arial"/>
          <w:sz w:val="22"/>
          <w:szCs w:val="22"/>
          <w:u w:val="single"/>
        </w:rPr>
      </w:pPr>
    </w:p>
    <w:sectPr w:rsidR="00FD7F10" w:rsidRPr="00B232F1">
      <w:headerReference w:type="default" r:id="rId7"/>
      <w:footerReference w:type="default" r:id="rId8"/>
      <w:footnotePr>
        <w:pos w:val="beneathText"/>
      </w:footnotePr>
      <w:pgSz w:w="12240" w:h="15840"/>
      <w:pgMar w:top="1077" w:right="964" w:bottom="1077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64" w:rsidRDefault="001F2964">
      <w:r>
        <w:separator/>
      </w:r>
    </w:p>
  </w:endnote>
  <w:endnote w:type="continuationSeparator" w:id="0">
    <w:p w:rsidR="001F2964" w:rsidRDefault="001F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0" w:rsidRDefault="00FD7F10">
    <w:pPr>
      <w:pStyle w:val="Footer"/>
      <w:pBdr>
        <w:top w:val="single" w:sz="4" w:space="1" w:color="000000"/>
      </w:pBdr>
      <w:jc w:val="center"/>
    </w:pPr>
    <w:r>
      <w:t xml:space="preserve">      Page </w:t>
    </w:r>
    <w:fldSimple w:instr=" PAGE ">
      <w:r w:rsidR="00C87CCC">
        <w:rPr>
          <w:noProof/>
        </w:rPr>
        <w:t>1</w:t>
      </w:r>
    </w:fldSimple>
    <w:r>
      <w:t xml:space="preserve"> of </w:t>
    </w:r>
    <w:fldSimple w:instr=" NUMPAGES \*Arabic ">
      <w:r w:rsidR="00C87CCC">
        <w:rPr>
          <w:noProof/>
        </w:rPr>
        <w:t>2</w:t>
      </w:r>
    </w:fldSimple>
    <w:r>
      <w:t xml:space="preserve">      </w:t>
    </w:r>
    <w:r>
      <w:tab/>
      <w:t xml:space="preserve">  FDVL AGM </w:t>
    </w:r>
    <w:r w:rsidR="009A693E">
      <w:t>2</w:t>
    </w:r>
    <w:r w:rsidR="00095E39">
      <w:t>5</w:t>
    </w:r>
    <w:r w:rsidR="009A693E">
      <w:t xml:space="preserve"> Oct 201</w:t>
    </w:r>
    <w:r w:rsidR="00095E39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64" w:rsidRDefault="001F2964">
      <w:r>
        <w:separator/>
      </w:r>
    </w:p>
  </w:footnote>
  <w:footnote w:type="continuationSeparator" w:id="0">
    <w:p w:rsidR="001F2964" w:rsidRDefault="001F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0" w:rsidRDefault="00FD7F10">
    <w:pPr>
      <w:pStyle w:val="Header"/>
      <w:jc w:val="center"/>
      <w:rPr>
        <w:color w:val="FF0000"/>
        <w:sz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B57D6"/>
    <w:multiLevelType w:val="hybridMultilevel"/>
    <w:tmpl w:val="40E021A2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411017A"/>
    <w:multiLevelType w:val="hybridMultilevel"/>
    <w:tmpl w:val="A65A4D5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E203792"/>
    <w:multiLevelType w:val="hybridMultilevel"/>
    <w:tmpl w:val="38B25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1D66"/>
    <w:multiLevelType w:val="hybridMultilevel"/>
    <w:tmpl w:val="AFEA521A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F80C03"/>
    <w:multiLevelType w:val="hybridMultilevel"/>
    <w:tmpl w:val="EA205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0506"/>
    <w:multiLevelType w:val="hybridMultilevel"/>
    <w:tmpl w:val="DAE2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E44F1"/>
    <w:multiLevelType w:val="hybridMultilevel"/>
    <w:tmpl w:val="2BA81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5A11"/>
    <w:multiLevelType w:val="hybridMultilevel"/>
    <w:tmpl w:val="2E8C2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E5D2F"/>
    <w:multiLevelType w:val="hybridMultilevel"/>
    <w:tmpl w:val="4496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F1604"/>
    <w:multiLevelType w:val="hybridMultilevel"/>
    <w:tmpl w:val="D9EE32D8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434FFD"/>
    <w:multiLevelType w:val="hybridMultilevel"/>
    <w:tmpl w:val="DD4C3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9001E"/>
    <w:multiLevelType w:val="hybridMultilevel"/>
    <w:tmpl w:val="7F067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DC355A"/>
    <w:multiLevelType w:val="hybridMultilevel"/>
    <w:tmpl w:val="13EC82C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C8E51FB"/>
    <w:multiLevelType w:val="hybridMultilevel"/>
    <w:tmpl w:val="AC40C0B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4BB683F"/>
    <w:multiLevelType w:val="hybridMultilevel"/>
    <w:tmpl w:val="06286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2176C"/>
    <w:multiLevelType w:val="hybridMultilevel"/>
    <w:tmpl w:val="98DEF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CB2335"/>
    <w:multiLevelType w:val="hybridMultilevel"/>
    <w:tmpl w:val="9E161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2"/>
  </w:num>
  <w:num w:numId="8">
    <w:abstractNumId w:val="13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52E"/>
    <w:rsid w:val="000562B5"/>
    <w:rsid w:val="00072996"/>
    <w:rsid w:val="00095E39"/>
    <w:rsid w:val="000B7198"/>
    <w:rsid w:val="000B79FA"/>
    <w:rsid w:val="000C2C7D"/>
    <w:rsid w:val="000F6A16"/>
    <w:rsid w:val="00137555"/>
    <w:rsid w:val="001568F9"/>
    <w:rsid w:val="001613AE"/>
    <w:rsid w:val="001D3C33"/>
    <w:rsid w:val="001E4444"/>
    <w:rsid w:val="001F2964"/>
    <w:rsid w:val="00234EE7"/>
    <w:rsid w:val="00235233"/>
    <w:rsid w:val="002B740F"/>
    <w:rsid w:val="0031252E"/>
    <w:rsid w:val="003158F6"/>
    <w:rsid w:val="00331487"/>
    <w:rsid w:val="003452CB"/>
    <w:rsid w:val="003908CE"/>
    <w:rsid w:val="003A614C"/>
    <w:rsid w:val="00445FB9"/>
    <w:rsid w:val="004834FB"/>
    <w:rsid w:val="005C4BEF"/>
    <w:rsid w:val="00612910"/>
    <w:rsid w:val="00663E2B"/>
    <w:rsid w:val="00670681"/>
    <w:rsid w:val="00707A4F"/>
    <w:rsid w:val="00713281"/>
    <w:rsid w:val="00800C32"/>
    <w:rsid w:val="00854666"/>
    <w:rsid w:val="008601FB"/>
    <w:rsid w:val="008709CC"/>
    <w:rsid w:val="00873630"/>
    <w:rsid w:val="008B7A22"/>
    <w:rsid w:val="008F0A66"/>
    <w:rsid w:val="00912D83"/>
    <w:rsid w:val="009860AC"/>
    <w:rsid w:val="009A693E"/>
    <w:rsid w:val="009C03C8"/>
    <w:rsid w:val="009D2235"/>
    <w:rsid w:val="009E1CA6"/>
    <w:rsid w:val="009F33D1"/>
    <w:rsid w:val="009F52F9"/>
    <w:rsid w:val="00A22D7D"/>
    <w:rsid w:val="00A47807"/>
    <w:rsid w:val="00A85175"/>
    <w:rsid w:val="00AA3E97"/>
    <w:rsid w:val="00B232F1"/>
    <w:rsid w:val="00BA1976"/>
    <w:rsid w:val="00BF6055"/>
    <w:rsid w:val="00BF6C34"/>
    <w:rsid w:val="00C87CCC"/>
    <w:rsid w:val="00DB2FC9"/>
    <w:rsid w:val="00DE2665"/>
    <w:rsid w:val="00DE6C06"/>
    <w:rsid w:val="00E020FE"/>
    <w:rsid w:val="00E706E3"/>
    <w:rsid w:val="00E93CE3"/>
    <w:rsid w:val="00EF55D5"/>
    <w:rsid w:val="00F26338"/>
    <w:rsid w:val="00F54889"/>
    <w:rsid w:val="00F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firstLine="0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60"/>
      </w:tabs>
      <w:outlineLvl w:val="4"/>
    </w:pPr>
    <w:rPr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  <w:semiHidden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styleId="FollowedHyperlink">
    <w:name w:val="FollowedHyperlink"/>
    <w:basedOn w:val="DefaultParagraphFont0"/>
    <w:semiHidden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semiHidden/>
    <w:rPr>
      <w:i/>
      <w:sz w:val="24"/>
    </w:r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  <w:lang w:val="en-GB"/>
    </w:rPr>
  </w:style>
  <w:style w:type="paragraph" w:styleId="BodyText2">
    <w:name w:val="Body Text 2"/>
    <w:basedOn w:val="Normal"/>
    <w:semiHidden/>
    <w:pPr>
      <w:ind w:left="360"/>
    </w:pPr>
    <w:rPr>
      <w:sz w:val="24"/>
      <w:lang w:val="en-GB"/>
    </w:rPr>
  </w:style>
  <w:style w:type="paragraph" w:styleId="BodyTextIndent2">
    <w:name w:val="Body Text Indent 2"/>
    <w:basedOn w:val="Normal"/>
    <w:semiHidden/>
    <w:pPr>
      <w:ind w:left="360" w:firstLine="360"/>
    </w:pPr>
    <w:rPr>
      <w:sz w:val="24"/>
      <w:lang w:val="en-GB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4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3">
    <w:name w:val="Body Text 3"/>
    <w:basedOn w:val="Normal"/>
    <w:semiHidden/>
    <w:rPr>
      <w:i/>
      <w:color w:val="FF0000"/>
      <w:sz w:val="24"/>
      <w:lang w:val="en-GB"/>
    </w:rPr>
  </w:style>
  <w:style w:type="paragraph" w:customStyle="1" w:styleId="WW-BodyText2">
    <w:name w:val="WW-Body Text 2"/>
    <w:basedOn w:val="Normal"/>
    <w:pPr>
      <w:ind w:left="720"/>
    </w:pPr>
    <w:rPr>
      <w:sz w:val="24"/>
      <w:lang w:val="en-GB"/>
    </w:rPr>
  </w:style>
  <w:style w:type="paragraph" w:styleId="BodyTextIndent3">
    <w:name w:val="Body Text Indent 3"/>
    <w:basedOn w:val="Normal"/>
    <w:semiHidden/>
    <w:pPr>
      <w:tabs>
        <w:tab w:val="left" w:pos="720"/>
      </w:tabs>
      <w:ind w:left="720" w:hanging="360"/>
    </w:pPr>
    <w:rPr>
      <w:sz w:val="24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xl65">
    <w:name w:val="xl65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lang w:val="en-GB" w:eastAsia="en-US"/>
    </w:rPr>
  </w:style>
  <w:style w:type="paragraph" w:customStyle="1" w:styleId="xl66">
    <w:name w:val="xl66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b/>
      <w:bCs/>
      <w:lang w:val="en-GB" w:eastAsia="en-US"/>
    </w:rPr>
  </w:style>
  <w:style w:type="paragraph" w:customStyle="1" w:styleId="xl67">
    <w:name w:val="xl67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lang w:val="en-GB" w:eastAsia="en-US"/>
    </w:rPr>
  </w:style>
  <w:style w:type="paragraph" w:customStyle="1" w:styleId="xl68">
    <w:name w:val="xl68"/>
    <w:basedOn w:val="Normal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lang w:val="en-GB" w:eastAsia="en-US"/>
    </w:rPr>
  </w:style>
  <w:style w:type="paragraph" w:customStyle="1" w:styleId="xl69">
    <w:name w:val="xl69"/>
    <w:basedOn w:val="Normal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lang w:val="en-GB" w:eastAsia="en-US"/>
    </w:rPr>
  </w:style>
  <w:style w:type="paragraph" w:customStyle="1" w:styleId="xl70">
    <w:name w:val="xl70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71">
    <w:name w:val="xl71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lang w:val="en-GB" w:eastAsia="en-US"/>
    </w:rPr>
  </w:style>
  <w:style w:type="paragraph" w:customStyle="1" w:styleId="xl72">
    <w:name w:val="xl72"/>
    <w:basedOn w:val="Normal"/>
    <w:pPr>
      <w:pBdr>
        <w:lef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lang w:val="en-GB" w:eastAsia="en-US"/>
    </w:rPr>
  </w:style>
  <w:style w:type="paragraph" w:customStyle="1" w:styleId="xl73">
    <w:name w:val="xl73"/>
    <w:basedOn w:val="Normal"/>
    <w:pPr>
      <w:pBdr>
        <w:lef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74">
    <w:name w:val="xl74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lang w:val="en-GB" w:eastAsia="en-US"/>
    </w:rPr>
  </w:style>
  <w:style w:type="paragraph" w:customStyle="1" w:styleId="xl75">
    <w:name w:val="xl75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76">
    <w:name w:val="xl76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b/>
      <w:bCs/>
      <w:lang w:val="en-GB" w:eastAsia="en-US"/>
    </w:rPr>
  </w:style>
  <w:style w:type="paragraph" w:customStyle="1" w:styleId="xl77">
    <w:name w:val="xl77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b/>
      <w:bCs/>
      <w:lang w:val="en-GB" w:eastAsia="en-US"/>
    </w:rPr>
  </w:style>
  <w:style w:type="paragraph" w:customStyle="1" w:styleId="xl78">
    <w:name w:val="xl78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b/>
      <w:bCs/>
      <w:color w:val="FF0000"/>
      <w:lang w:val="en-GB" w:eastAsia="en-US"/>
    </w:rPr>
  </w:style>
  <w:style w:type="paragraph" w:customStyle="1" w:styleId="xl79">
    <w:name w:val="xl79"/>
    <w:basedOn w:val="Normal"/>
    <w:pPr>
      <w:pBdr>
        <w:top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val="en-GB" w:eastAsia="en-US"/>
    </w:rPr>
  </w:style>
  <w:style w:type="paragraph" w:customStyle="1" w:styleId="xl80">
    <w:name w:val="xl80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val="en-GB" w:eastAsia="en-US"/>
    </w:rPr>
  </w:style>
  <w:style w:type="paragraph" w:customStyle="1" w:styleId="xl81">
    <w:name w:val="xl81"/>
    <w:basedOn w:val="Normal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8"/>
      <w:szCs w:val="18"/>
      <w:lang w:val="en-GB" w:eastAsia="en-US"/>
    </w:rPr>
  </w:style>
  <w:style w:type="paragraph" w:customStyle="1" w:styleId="xl82">
    <w:name w:val="xl82"/>
    <w:basedOn w:val="Normal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8"/>
      <w:szCs w:val="18"/>
      <w:lang w:val="en-GB" w:eastAsia="en-US"/>
    </w:rPr>
  </w:style>
  <w:style w:type="paragraph" w:customStyle="1" w:styleId="xl83">
    <w:name w:val="xl83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val="en-GB" w:eastAsia="en-US"/>
    </w:rPr>
  </w:style>
  <w:style w:type="paragraph" w:customStyle="1" w:styleId="xl84">
    <w:name w:val="xl84"/>
    <w:basedOn w:val="Normal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  <w:lang w:val="en-GB" w:eastAsia="en-US"/>
    </w:rPr>
  </w:style>
  <w:style w:type="paragraph" w:customStyle="1" w:styleId="xl85">
    <w:name w:val="xl85"/>
    <w:basedOn w:val="Normal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b/>
      <w:bCs/>
      <w:lang w:val="en-GB" w:eastAsia="en-US"/>
    </w:rPr>
  </w:style>
  <w:style w:type="paragraph" w:customStyle="1" w:styleId="xl86">
    <w:name w:val="xl86"/>
    <w:basedOn w:val="Normal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val="en-GB" w:eastAsia="en-US"/>
    </w:rPr>
  </w:style>
  <w:style w:type="paragraph" w:customStyle="1" w:styleId="xl87">
    <w:name w:val="xl87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88">
    <w:name w:val="xl88"/>
    <w:basedOn w:val="Normal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89">
    <w:name w:val="xl89"/>
    <w:basedOn w:val="Normal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90">
    <w:name w:val="xl90"/>
    <w:basedOn w:val="Normal"/>
    <w:pPr>
      <w:pBdr>
        <w:top w:val="single" w:sz="8" w:space="0" w:color="auto"/>
        <w:lef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xl91">
    <w:name w:val="xl91"/>
    <w:basedOn w:val="Normal"/>
    <w:pPr>
      <w:pBdr>
        <w:top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xl92">
    <w:name w:val="xl92"/>
    <w:basedOn w:val="Normal"/>
    <w:pPr>
      <w:pBdr>
        <w:lef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93">
    <w:name w:val="xl93"/>
    <w:basedOn w:val="Normal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94">
    <w:name w:val="xl94"/>
    <w:basedOn w:val="Normal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35233"/>
    <w:pPr>
      <w:ind w:left="720"/>
    </w:pPr>
  </w:style>
  <w:style w:type="paragraph" w:customStyle="1" w:styleId="Default">
    <w:name w:val="Default"/>
    <w:rsid w:val="00663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Derwent Valley Line</vt:lpstr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Derwent Valley Line</dc:title>
  <dc:creator>Geoff Errington</dc:creator>
  <cp:lastModifiedBy>Dad</cp:lastModifiedBy>
  <cp:revision>2</cp:revision>
  <cp:lastPrinted>2017-01-10T16:16:00Z</cp:lastPrinted>
  <dcterms:created xsi:type="dcterms:W3CDTF">2017-01-10T19:51:00Z</dcterms:created>
  <dcterms:modified xsi:type="dcterms:W3CDTF">2017-01-10T19:51:00Z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-335639069</vt:i4>
  </property>
  <property fmtid="{D5CDD505-2E9C-101B-9397-08002B2CF9AE}" pid="3" name="_AuthorEmail">
    <vt:lpwstr>ian.ambrose@w3z.co.uk</vt:lpwstr>
  </property>
  <property fmtid="{D5CDD505-2E9C-101B-9397-08002B2CF9AE}" pid="4" name="_AuthorEmailDisplayName">
    <vt:lpwstr>Ian Ambrose</vt:lpwstr>
  </property>
  <property fmtid="{D5CDD505-2E9C-101B-9397-08002B2CF9AE}" pid="5" name="_EmailSubject">
    <vt:lpwstr>FDVL minutes at last PLUS tt consultation</vt:lpwstr>
  </property>
  <property fmtid="{D5CDD505-2E9C-101B-9397-08002B2CF9AE}" pid="6" name="_ReviewingToolsShownOnce">
    <vt:lpwstr/>
  </property>
</Properties>
</file>