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D603A" w14:textId="12885D82" w:rsidR="160E589A" w:rsidRDefault="001B096E" w:rsidP="11BC24FC">
      <w:pPr>
        <w:rPr>
          <w:rFonts w:ascii="Calibri" w:eastAsia="Calibri" w:hAnsi="Calibri" w:cs="Calibri"/>
          <w:b/>
          <w:bCs/>
        </w:rPr>
      </w:pPr>
      <w:bookmarkStart w:id="0" w:name="_GoBack"/>
      <w:bookmarkEnd w:id="0"/>
      <w:r w:rsidRPr="00C96317">
        <w:rPr>
          <w:b/>
          <w:noProof/>
          <w:sz w:val="24"/>
          <w:szCs w:val="24"/>
        </w:rPr>
        <w:drawing>
          <wp:inline distT="0" distB="0" distL="0" distR="0" wp14:anchorId="1477FC80" wp14:editId="5A1E7DC9">
            <wp:extent cx="3714750" cy="1743075"/>
            <wp:effectExtent l="0" t="0" r="0" b="9525"/>
            <wp:docPr id="1" name="Picture 1" descr="C:\Users\fidelis.chebe\Desktop\Connecting Opportunit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delis.chebe\Desktop\Connecting Opportunities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1743075"/>
                    </a:xfrm>
                    <a:prstGeom prst="rect">
                      <a:avLst/>
                    </a:prstGeom>
                    <a:noFill/>
                    <a:ln>
                      <a:noFill/>
                    </a:ln>
                  </pic:spPr>
                </pic:pic>
              </a:graphicData>
            </a:graphic>
          </wp:inline>
        </w:drawing>
      </w:r>
    </w:p>
    <w:p w14:paraId="26FA5DD9" w14:textId="66E414D3" w:rsidR="00674076" w:rsidRPr="00674076" w:rsidRDefault="11BC24FC" w:rsidP="11BC24FC">
      <w:pPr>
        <w:jc w:val="both"/>
        <w:rPr>
          <w:rFonts w:ascii="Calibri" w:eastAsia="Calibri" w:hAnsi="Calibri" w:cs="Calibri"/>
          <w:b/>
          <w:bCs/>
          <w:color w:val="C45911" w:themeColor="accent2" w:themeShade="BF"/>
          <w:sz w:val="40"/>
          <w:szCs w:val="40"/>
        </w:rPr>
      </w:pPr>
      <w:r w:rsidRPr="00674076">
        <w:rPr>
          <w:rFonts w:ascii="Calibri" w:eastAsia="Calibri" w:hAnsi="Calibri" w:cs="Calibri"/>
          <w:b/>
          <w:bCs/>
          <w:color w:val="C45911" w:themeColor="accent2" w:themeShade="BF"/>
          <w:sz w:val="40"/>
          <w:szCs w:val="40"/>
        </w:rPr>
        <w:t>Connecting Opportunities</w:t>
      </w:r>
    </w:p>
    <w:p w14:paraId="1904D355" w14:textId="1756DAD9" w:rsidR="160E589A" w:rsidRPr="00674076" w:rsidRDefault="00674076" w:rsidP="11BC24FC">
      <w:pPr>
        <w:jc w:val="both"/>
        <w:rPr>
          <w:sz w:val="24"/>
          <w:szCs w:val="24"/>
        </w:rPr>
      </w:pPr>
      <w:r w:rsidRPr="00674076">
        <w:rPr>
          <w:rFonts w:ascii="Calibri" w:eastAsia="Calibri" w:hAnsi="Calibri" w:cs="Calibri"/>
          <w:sz w:val="24"/>
          <w:szCs w:val="24"/>
        </w:rPr>
        <w:t xml:space="preserve">Connecting Opportunities </w:t>
      </w:r>
      <w:r w:rsidR="11BC24FC" w:rsidRPr="00674076">
        <w:rPr>
          <w:rFonts w:ascii="Calibri" w:eastAsia="Calibri" w:hAnsi="Calibri" w:cs="Calibri"/>
          <w:sz w:val="24"/>
          <w:szCs w:val="24"/>
        </w:rPr>
        <w:t xml:space="preserve">is a new project to increase integration in Leeds City Region. It supports the most socially excluded new migrants to tackle the complex barriers they face in integrating in their local areas, increasing their employability, or finding work. </w:t>
      </w:r>
    </w:p>
    <w:p w14:paraId="483A69D6" w14:textId="53AE5EE7" w:rsidR="160E589A" w:rsidRPr="00674076" w:rsidRDefault="00C76954" w:rsidP="11BC24FC">
      <w:pPr>
        <w:jc w:val="both"/>
        <w:rPr>
          <w:sz w:val="24"/>
          <w:szCs w:val="24"/>
        </w:rPr>
      </w:pPr>
      <w:r w:rsidRPr="00674076">
        <w:rPr>
          <w:rFonts w:ascii="Calibri" w:eastAsia="Calibri" w:hAnsi="Calibri" w:cs="Calibri"/>
          <w:sz w:val="24"/>
          <w:szCs w:val="24"/>
        </w:rPr>
        <w:t xml:space="preserve">10 organizations across Leeds city region </w:t>
      </w:r>
      <w:r w:rsidR="11BC24FC" w:rsidRPr="00674076">
        <w:rPr>
          <w:rFonts w:ascii="Calibri" w:eastAsia="Calibri" w:hAnsi="Calibri" w:cs="Calibri"/>
          <w:sz w:val="24"/>
          <w:szCs w:val="24"/>
        </w:rPr>
        <w:t xml:space="preserve">are working together with other organizations to offer tailored support, cultural orientation, English language classes and other training options for participants. Connecting Opportunities is also offering the chance for local people to be volunteers, mentors and befrienders, and for employers to provide work placements to help people get a foothold in the job market. </w:t>
      </w:r>
    </w:p>
    <w:p w14:paraId="127E3130" w14:textId="7C544762" w:rsidR="160E589A" w:rsidRPr="00674076" w:rsidRDefault="00D47093" w:rsidP="11BC24FC">
      <w:pPr>
        <w:jc w:val="both"/>
      </w:pPr>
      <w:r>
        <w:rPr>
          <w:rFonts w:ascii="Calibri" w:eastAsia="Calibri" w:hAnsi="Calibri" w:cs="Calibri"/>
          <w:b/>
          <w:bCs/>
        </w:rPr>
        <w:t>We need volunteer befrienders and mentors to support new refugees and migrants connect locally and integrate.</w:t>
      </w:r>
    </w:p>
    <w:p w14:paraId="78A6EB50" w14:textId="206B30DE" w:rsidR="160E589A" w:rsidRPr="001B096E" w:rsidRDefault="00674076" w:rsidP="11BC24FC">
      <w:pPr>
        <w:jc w:val="both"/>
        <w:rPr>
          <w:rFonts w:ascii="Calibri" w:eastAsia="Calibri" w:hAnsi="Calibri" w:cs="Calibri"/>
          <w:sz w:val="24"/>
          <w:szCs w:val="24"/>
          <w:u w:val="single"/>
        </w:rPr>
      </w:pPr>
      <w:r w:rsidRPr="001B096E">
        <w:rPr>
          <w:rFonts w:ascii="Calibri" w:eastAsia="Calibri" w:hAnsi="Calibri" w:cs="Calibri"/>
          <w:b/>
          <w:bCs/>
          <w:sz w:val="24"/>
          <w:szCs w:val="24"/>
          <w:u w:val="single"/>
        </w:rPr>
        <w:t>You will help them to;</w:t>
      </w:r>
    </w:p>
    <w:p w14:paraId="746076D5" w14:textId="3FD2DA98" w:rsidR="160E589A" w:rsidRPr="001B096E" w:rsidRDefault="11BC24FC" w:rsidP="11BC24FC">
      <w:pPr>
        <w:pStyle w:val="ListParagraph"/>
        <w:numPr>
          <w:ilvl w:val="0"/>
          <w:numId w:val="3"/>
        </w:numPr>
        <w:jc w:val="both"/>
        <w:rPr>
          <w:sz w:val="24"/>
          <w:szCs w:val="24"/>
        </w:rPr>
      </w:pPr>
      <w:r w:rsidRPr="001B096E">
        <w:rPr>
          <w:rFonts w:ascii="Calibri" w:eastAsia="Calibri" w:hAnsi="Calibri" w:cs="Calibri"/>
          <w:sz w:val="24"/>
          <w:szCs w:val="24"/>
        </w:rPr>
        <w:t xml:space="preserve">Gain confidence in using their conversational English language with someone who will not judge them. </w:t>
      </w:r>
    </w:p>
    <w:p w14:paraId="3E4A3CA3" w14:textId="3D927718" w:rsidR="160E589A" w:rsidRPr="001B096E" w:rsidRDefault="11BC24FC" w:rsidP="11BC24FC">
      <w:pPr>
        <w:pStyle w:val="ListParagraph"/>
        <w:numPr>
          <w:ilvl w:val="0"/>
          <w:numId w:val="3"/>
        </w:numPr>
        <w:jc w:val="both"/>
        <w:rPr>
          <w:sz w:val="24"/>
          <w:szCs w:val="24"/>
        </w:rPr>
      </w:pPr>
      <w:r w:rsidRPr="001B096E">
        <w:rPr>
          <w:rFonts w:ascii="Calibri" w:eastAsia="Calibri" w:hAnsi="Calibri" w:cs="Calibri"/>
          <w:sz w:val="24"/>
          <w:szCs w:val="24"/>
        </w:rPr>
        <w:t xml:space="preserve">Feel supported in accessing education and employment by helping with issues such as paperwork. </w:t>
      </w:r>
    </w:p>
    <w:p w14:paraId="29FEAA53" w14:textId="60CCBC90" w:rsidR="160E589A" w:rsidRPr="001B096E" w:rsidRDefault="11BC24FC" w:rsidP="11BC24FC">
      <w:pPr>
        <w:pStyle w:val="ListParagraph"/>
        <w:numPr>
          <w:ilvl w:val="0"/>
          <w:numId w:val="3"/>
        </w:numPr>
        <w:jc w:val="both"/>
        <w:rPr>
          <w:sz w:val="24"/>
          <w:szCs w:val="24"/>
        </w:rPr>
      </w:pPr>
      <w:r w:rsidRPr="001B096E">
        <w:rPr>
          <w:rFonts w:ascii="Calibri" w:eastAsia="Calibri" w:hAnsi="Calibri" w:cs="Calibri"/>
          <w:sz w:val="24"/>
          <w:szCs w:val="24"/>
        </w:rPr>
        <w:t xml:space="preserve">Gain an in-depth understanding of the British culture through spending time together. </w:t>
      </w:r>
    </w:p>
    <w:p w14:paraId="47516ECE" w14:textId="65AFDD49" w:rsidR="00C76635" w:rsidRPr="001B096E" w:rsidRDefault="11BC24FC" w:rsidP="379F794F">
      <w:pPr>
        <w:pStyle w:val="ListParagraph"/>
        <w:numPr>
          <w:ilvl w:val="0"/>
          <w:numId w:val="3"/>
        </w:numPr>
        <w:jc w:val="both"/>
        <w:rPr>
          <w:sz w:val="24"/>
          <w:szCs w:val="24"/>
        </w:rPr>
      </w:pPr>
      <w:r w:rsidRPr="001B096E">
        <w:rPr>
          <w:rFonts w:ascii="Calibri" w:eastAsia="Calibri" w:hAnsi="Calibri" w:cs="Calibri"/>
          <w:sz w:val="24"/>
          <w:szCs w:val="24"/>
        </w:rPr>
        <w:t xml:space="preserve"> Have a voice by advocating for them if needed. </w:t>
      </w:r>
    </w:p>
    <w:p w14:paraId="5CA9F51A" w14:textId="4B3E6BB8" w:rsidR="160E589A" w:rsidRPr="001B096E" w:rsidRDefault="379F794F" w:rsidP="379F794F">
      <w:pPr>
        <w:jc w:val="both"/>
        <w:rPr>
          <w:rFonts w:ascii="Calibri" w:eastAsia="Calibri" w:hAnsi="Calibri" w:cs="Calibri"/>
          <w:sz w:val="24"/>
          <w:szCs w:val="24"/>
          <w:u w:val="single"/>
        </w:rPr>
      </w:pPr>
      <w:r w:rsidRPr="001B096E">
        <w:rPr>
          <w:rFonts w:ascii="Calibri" w:eastAsia="Calibri" w:hAnsi="Calibri" w:cs="Calibri"/>
          <w:sz w:val="24"/>
          <w:szCs w:val="24"/>
          <w:u w:val="single"/>
        </w:rPr>
        <w:t>T</w:t>
      </w:r>
      <w:r w:rsidR="005136F5" w:rsidRPr="001B096E">
        <w:rPr>
          <w:rFonts w:ascii="Calibri" w:eastAsia="Calibri" w:hAnsi="Calibri" w:cs="Calibri"/>
          <w:b/>
          <w:bCs/>
          <w:sz w:val="24"/>
          <w:szCs w:val="24"/>
          <w:u w:val="single"/>
        </w:rPr>
        <w:t xml:space="preserve">hrough being a befriender and </w:t>
      </w:r>
      <w:r w:rsidR="00674076" w:rsidRPr="001B096E">
        <w:rPr>
          <w:rFonts w:ascii="Calibri" w:eastAsia="Calibri" w:hAnsi="Calibri" w:cs="Calibri"/>
          <w:b/>
          <w:bCs/>
          <w:sz w:val="24"/>
          <w:szCs w:val="24"/>
          <w:u w:val="single"/>
        </w:rPr>
        <w:t>mentor you will;</w:t>
      </w:r>
    </w:p>
    <w:p w14:paraId="5EDF9592" w14:textId="6ACE2F6A" w:rsidR="160E589A" w:rsidRPr="001B096E" w:rsidRDefault="11BC24FC" w:rsidP="11BC24FC">
      <w:pPr>
        <w:pStyle w:val="ListParagraph"/>
        <w:numPr>
          <w:ilvl w:val="0"/>
          <w:numId w:val="3"/>
        </w:numPr>
        <w:jc w:val="both"/>
        <w:rPr>
          <w:sz w:val="24"/>
          <w:szCs w:val="24"/>
        </w:rPr>
      </w:pPr>
      <w:r w:rsidRPr="001B096E">
        <w:rPr>
          <w:rFonts w:ascii="Calibri" w:eastAsia="Calibri" w:hAnsi="Calibri" w:cs="Calibri"/>
          <w:sz w:val="24"/>
          <w:szCs w:val="24"/>
        </w:rPr>
        <w:t xml:space="preserve">Develop new skills and gain experience. </w:t>
      </w:r>
    </w:p>
    <w:p w14:paraId="0353F74D" w14:textId="0DFDD401" w:rsidR="160E589A" w:rsidRPr="001B096E" w:rsidRDefault="11BC24FC" w:rsidP="11BC24FC">
      <w:pPr>
        <w:pStyle w:val="ListParagraph"/>
        <w:numPr>
          <w:ilvl w:val="0"/>
          <w:numId w:val="3"/>
        </w:numPr>
        <w:jc w:val="both"/>
        <w:rPr>
          <w:sz w:val="24"/>
          <w:szCs w:val="24"/>
        </w:rPr>
      </w:pPr>
      <w:r w:rsidRPr="001B096E">
        <w:rPr>
          <w:rFonts w:ascii="Calibri" w:eastAsia="Calibri" w:hAnsi="Calibri" w:cs="Calibri"/>
          <w:sz w:val="24"/>
          <w:szCs w:val="24"/>
        </w:rPr>
        <w:t>Develop cultural awareness.</w:t>
      </w:r>
    </w:p>
    <w:p w14:paraId="01997E1C" w14:textId="6A31B4DE" w:rsidR="160E589A" w:rsidRPr="001B096E" w:rsidRDefault="11BC24FC" w:rsidP="11BC24FC">
      <w:pPr>
        <w:pStyle w:val="ListParagraph"/>
        <w:numPr>
          <w:ilvl w:val="0"/>
          <w:numId w:val="3"/>
        </w:numPr>
        <w:jc w:val="both"/>
        <w:rPr>
          <w:sz w:val="24"/>
          <w:szCs w:val="24"/>
        </w:rPr>
      </w:pPr>
      <w:r w:rsidRPr="001B096E">
        <w:rPr>
          <w:rFonts w:ascii="Calibri" w:eastAsia="Calibri" w:hAnsi="Calibri" w:cs="Calibri"/>
          <w:sz w:val="24"/>
          <w:szCs w:val="24"/>
        </w:rPr>
        <w:t xml:space="preserve">Become knowledgeable about new communities in your area and more able to challenge prejudice.  </w:t>
      </w:r>
    </w:p>
    <w:p w14:paraId="492D56C4" w14:textId="28892CED" w:rsidR="160E589A" w:rsidRPr="001B096E" w:rsidRDefault="11BC24FC" w:rsidP="11BC24FC">
      <w:pPr>
        <w:pStyle w:val="ListParagraph"/>
        <w:numPr>
          <w:ilvl w:val="0"/>
          <w:numId w:val="3"/>
        </w:numPr>
        <w:jc w:val="both"/>
        <w:rPr>
          <w:sz w:val="24"/>
          <w:szCs w:val="24"/>
        </w:rPr>
      </w:pPr>
      <w:r w:rsidRPr="001B096E">
        <w:rPr>
          <w:rFonts w:ascii="Calibri" w:eastAsia="Calibri" w:hAnsi="Calibri" w:cs="Calibri"/>
          <w:sz w:val="24"/>
          <w:szCs w:val="24"/>
        </w:rPr>
        <w:t xml:space="preserve">Be making a difference to someone's life. </w:t>
      </w:r>
    </w:p>
    <w:p w14:paraId="78BD343A" w14:textId="3ACADC6F" w:rsidR="00C76954" w:rsidRPr="001B096E" w:rsidRDefault="008E2DCA" w:rsidP="00674076">
      <w:pPr>
        <w:jc w:val="both"/>
        <w:rPr>
          <w:rFonts w:ascii="Calibri" w:eastAsia="Calibri" w:hAnsi="Calibri" w:cs="Calibri"/>
          <w:b/>
          <w:bCs/>
          <w:sz w:val="24"/>
          <w:szCs w:val="24"/>
          <w:u w:val="single"/>
        </w:rPr>
      </w:pPr>
      <w:r>
        <w:rPr>
          <w:rFonts w:ascii="Calibri" w:eastAsia="Calibri" w:hAnsi="Calibri" w:cs="Calibri"/>
          <w:b/>
          <w:bCs/>
          <w:sz w:val="24"/>
          <w:szCs w:val="24"/>
        </w:rPr>
        <w:t>To volunteer c</w:t>
      </w:r>
      <w:r w:rsidR="00674076" w:rsidRPr="00247C47">
        <w:rPr>
          <w:rFonts w:ascii="Calibri" w:eastAsia="Calibri" w:hAnsi="Calibri" w:cs="Calibri"/>
          <w:b/>
          <w:bCs/>
          <w:sz w:val="24"/>
          <w:szCs w:val="24"/>
        </w:rPr>
        <w:t xml:space="preserve">ontact </w:t>
      </w:r>
      <w:r w:rsidR="00674076" w:rsidRPr="00247C47">
        <w:rPr>
          <w:rFonts w:ascii="Calibri" w:eastAsia="Calibri" w:hAnsi="Calibri" w:cs="Calibri"/>
          <w:b/>
          <w:sz w:val="24"/>
          <w:szCs w:val="24"/>
        </w:rPr>
        <w:t>t</w:t>
      </w:r>
      <w:r w:rsidR="00247C47" w:rsidRPr="00247C47">
        <w:rPr>
          <w:rFonts w:ascii="Calibri" w:eastAsia="Calibri" w:hAnsi="Calibri" w:cs="Calibri"/>
          <w:b/>
          <w:sz w:val="24"/>
          <w:szCs w:val="24"/>
        </w:rPr>
        <w:t>he m</w:t>
      </w:r>
      <w:r w:rsidR="36F0C7C0" w:rsidRPr="00247C47">
        <w:rPr>
          <w:rFonts w:ascii="Calibri" w:eastAsia="Calibri" w:hAnsi="Calibri" w:cs="Calibri"/>
          <w:b/>
          <w:sz w:val="24"/>
          <w:szCs w:val="24"/>
        </w:rPr>
        <w:t>anager</w:t>
      </w:r>
      <w:r w:rsidR="00674076" w:rsidRPr="00247C47">
        <w:rPr>
          <w:rFonts w:ascii="Calibri" w:eastAsia="Calibri" w:hAnsi="Calibri" w:cs="Calibri"/>
          <w:b/>
          <w:sz w:val="24"/>
          <w:szCs w:val="24"/>
        </w:rPr>
        <w:t xml:space="preserve"> befriending &amp; mentoring</w:t>
      </w:r>
      <w:r w:rsidR="36F0C7C0" w:rsidRPr="00247C47">
        <w:rPr>
          <w:rFonts w:ascii="Calibri" w:eastAsia="Calibri" w:hAnsi="Calibri" w:cs="Calibri"/>
          <w:b/>
          <w:sz w:val="24"/>
          <w:szCs w:val="24"/>
        </w:rPr>
        <w:t xml:space="preserve"> </w:t>
      </w:r>
      <w:r w:rsidR="00674076" w:rsidRPr="00247C47">
        <w:rPr>
          <w:rFonts w:ascii="Calibri" w:eastAsia="Calibri" w:hAnsi="Calibri" w:cs="Calibri"/>
          <w:b/>
          <w:sz w:val="24"/>
          <w:szCs w:val="24"/>
        </w:rPr>
        <w:t>(Connecting Opportunities) Leeds Asylum Seekers Support Network</w:t>
      </w:r>
      <w:r w:rsidR="36F0C7C0" w:rsidRPr="001B096E">
        <w:rPr>
          <w:rFonts w:ascii="Calibri" w:eastAsia="Calibri" w:hAnsi="Calibri" w:cs="Calibri"/>
          <w:sz w:val="24"/>
          <w:szCs w:val="24"/>
        </w:rPr>
        <w:t xml:space="preserve"> t: 01133731759 mobile 07927115574, </w:t>
      </w:r>
      <w:hyperlink r:id="rId6">
        <w:r w:rsidR="36F0C7C0" w:rsidRPr="001B096E">
          <w:rPr>
            <w:rStyle w:val="Hyperlink"/>
            <w:rFonts w:ascii="Calibri" w:eastAsia="Calibri" w:hAnsi="Calibri" w:cs="Calibri"/>
            <w:sz w:val="24"/>
            <w:szCs w:val="24"/>
          </w:rPr>
          <w:t>email:fidelis@lassn.org.uk</w:t>
        </w:r>
      </w:hyperlink>
      <w:r w:rsidR="00674076" w:rsidRPr="001B096E">
        <w:rPr>
          <w:rFonts w:ascii="Calibri" w:eastAsia="Calibri" w:hAnsi="Calibri" w:cs="Calibri"/>
          <w:sz w:val="24"/>
          <w:szCs w:val="24"/>
        </w:rPr>
        <w:t xml:space="preserve">. </w:t>
      </w:r>
      <w:r w:rsidR="00C76954" w:rsidRPr="001B096E">
        <w:rPr>
          <w:rFonts w:ascii="Calibri" w:eastAsia="Calibri" w:hAnsi="Calibri" w:cs="Calibri"/>
          <w:sz w:val="24"/>
          <w:szCs w:val="24"/>
        </w:rPr>
        <w:t xml:space="preserve">Visit our website </w:t>
      </w:r>
      <w:hyperlink r:id="rId7" w:history="1">
        <w:r w:rsidR="00C76954" w:rsidRPr="001B096E">
          <w:rPr>
            <w:rStyle w:val="Hyperlink"/>
            <w:rFonts w:ascii="Calibri" w:eastAsia="Calibri" w:hAnsi="Calibri" w:cs="Calibri"/>
            <w:sz w:val="24"/>
            <w:szCs w:val="24"/>
          </w:rPr>
          <w:t>www.lassn.org.uk</w:t>
        </w:r>
      </w:hyperlink>
      <w:r w:rsidR="00C76954" w:rsidRPr="001B096E">
        <w:rPr>
          <w:rFonts w:ascii="Calibri" w:eastAsia="Calibri" w:hAnsi="Calibri" w:cs="Calibri"/>
          <w:sz w:val="24"/>
          <w:szCs w:val="24"/>
        </w:rPr>
        <w:t xml:space="preserve"> and complete online application</w:t>
      </w:r>
    </w:p>
    <w:p w14:paraId="51063F25" w14:textId="0D89882A" w:rsidR="36F0C7C0" w:rsidRDefault="00C76954" w:rsidP="00C76954">
      <w:pPr>
        <w:ind w:left="360"/>
        <w:jc w:val="both"/>
        <w:rPr>
          <w:rFonts w:ascii="Calibri" w:eastAsia="Calibri" w:hAnsi="Calibri" w:cs="Calibri"/>
        </w:rPr>
      </w:pPr>
      <w:r>
        <w:rPr>
          <w:rFonts w:ascii="Calibri" w:eastAsia="Calibri" w:hAnsi="Calibri" w:cs="Calibri"/>
        </w:rPr>
        <w:lastRenderedPageBreak/>
        <w:t xml:space="preserve"> </w:t>
      </w:r>
    </w:p>
    <w:sectPr w:rsidR="36F0C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338D8"/>
    <w:multiLevelType w:val="hybridMultilevel"/>
    <w:tmpl w:val="E632AE6E"/>
    <w:lvl w:ilvl="0" w:tplc="668EBAAA">
      <w:start w:val="1"/>
      <w:numFmt w:val="bullet"/>
      <w:lvlText w:val=""/>
      <w:lvlJc w:val="left"/>
      <w:pPr>
        <w:ind w:left="720" w:hanging="360"/>
      </w:pPr>
      <w:rPr>
        <w:rFonts w:ascii="Wingdings" w:hAnsi="Wingdings" w:hint="default"/>
      </w:rPr>
    </w:lvl>
    <w:lvl w:ilvl="1" w:tplc="C57CD830">
      <w:start w:val="1"/>
      <w:numFmt w:val="bullet"/>
      <w:lvlText w:val="o"/>
      <w:lvlJc w:val="left"/>
      <w:pPr>
        <w:ind w:left="1440" w:hanging="360"/>
      </w:pPr>
      <w:rPr>
        <w:rFonts w:ascii="Courier New" w:hAnsi="Courier New" w:hint="default"/>
      </w:rPr>
    </w:lvl>
    <w:lvl w:ilvl="2" w:tplc="660C63A6">
      <w:start w:val="1"/>
      <w:numFmt w:val="bullet"/>
      <w:lvlText w:val=""/>
      <w:lvlJc w:val="left"/>
      <w:pPr>
        <w:ind w:left="2160" w:hanging="360"/>
      </w:pPr>
      <w:rPr>
        <w:rFonts w:ascii="Wingdings" w:hAnsi="Wingdings" w:hint="default"/>
      </w:rPr>
    </w:lvl>
    <w:lvl w:ilvl="3" w:tplc="3618BD52">
      <w:start w:val="1"/>
      <w:numFmt w:val="bullet"/>
      <w:lvlText w:val=""/>
      <w:lvlJc w:val="left"/>
      <w:pPr>
        <w:ind w:left="2880" w:hanging="360"/>
      </w:pPr>
      <w:rPr>
        <w:rFonts w:ascii="Symbol" w:hAnsi="Symbol" w:hint="default"/>
      </w:rPr>
    </w:lvl>
    <w:lvl w:ilvl="4" w:tplc="846E114C">
      <w:start w:val="1"/>
      <w:numFmt w:val="bullet"/>
      <w:lvlText w:val="o"/>
      <w:lvlJc w:val="left"/>
      <w:pPr>
        <w:ind w:left="3600" w:hanging="360"/>
      </w:pPr>
      <w:rPr>
        <w:rFonts w:ascii="Courier New" w:hAnsi="Courier New" w:hint="default"/>
      </w:rPr>
    </w:lvl>
    <w:lvl w:ilvl="5" w:tplc="07081304">
      <w:start w:val="1"/>
      <w:numFmt w:val="bullet"/>
      <w:lvlText w:val=""/>
      <w:lvlJc w:val="left"/>
      <w:pPr>
        <w:ind w:left="4320" w:hanging="360"/>
      </w:pPr>
      <w:rPr>
        <w:rFonts w:ascii="Wingdings" w:hAnsi="Wingdings" w:hint="default"/>
      </w:rPr>
    </w:lvl>
    <w:lvl w:ilvl="6" w:tplc="EA041CB8">
      <w:start w:val="1"/>
      <w:numFmt w:val="bullet"/>
      <w:lvlText w:val=""/>
      <w:lvlJc w:val="left"/>
      <w:pPr>
        <w:ind w:left="5040" w:hanging="360"/>
      </w:pPr>
      <w:rPr>
        <w:rFonts w:ascii="Symbol" w:hAnsi="Symbol" w:hint="default"/>
      </w:rPr>
    </w:lvl>
    <w:lvl w:ilvl="7" w:tplc="14D8195E">
      <w:start w:val="1"/>
      <w:numFmt w:val="bullet"/>
      <w:lvlText w:val="o"/>
      <w:lvlJc w:val="left"/>
      <w:pPr>
        <w:ind w:left="5760" w:hanging="360"/>
      </w:pPr>
      <w:rPr>
        <w:rFonts w:ascii="Courier New" w:hAnsi="Courier New" w:hint="default"/>
      </w:rPr>
    </w:lvl>
    <w:lvl w:ilvl="8" w:tplc="6E02B5DC">
      <w:start w:val="1"/>
      <w:numFmt w:val="bullet"/>
      <w:lvlText w:val=""/>
      <w:lvlJc w:val="left"/>
      <w:pPr>
        <w:ind w:left="6480" w:hanging="360"/>
      </w:pPr>
      <w:rPr>
        <w:rFonts w:ascii="Wingdings" w:hAnsi="Wingdings" w:hint="default"/>
      </w:rPr>
    </w:lvl>
  </w:abstractNum>
  <w:abstractNum w:abstractNumId="1" w15:restartNumberingAfterBreak="0">
    <w:nsid w:val="68A26597"/>
    <w:multiLevelType w:val="hybridMultilevel"/>
    <w:tmpl w:val="1AD4A230"/>
    <w:lvl w:ilvl="0" w:tplc="92EE1844">
      <w:start w:val="1"/>
      <w:numFmt w:val="bullet"/>
      <w:lvlText w:val=""/>
      <w:lvlJc w:val="left"/>
      <w:pPr>
        <w:ind w:left="720" w:hanging="360"/>
      </w:pPr>
      <w:rPr>
        <w:rFonts w:ascii="Wingdings" w:hAnsi="Wingdings" w:hint="default"/>
      </w:rPr>
    </w:lvl>
    <w:lvl w:ilvl="1" w:tplc="351825FA">
      <w:start w:val="1"/>
      <w:numFmt w:val="bullet"/>
      <w:lvlText w:val="o"/>
      <w:lvlJc w:val="left"/>
      <w:pPr>
        <w:ind w:left="1440" w:hanging="360"/>
      </w:pPr>
      <w:rPr>
        <w:rFonts w:ascii="Courier New" w:hAnsi="Courier New" w:hint="default"/>
      </w:rPr>
    </w:lvl>
    <w:lvl w:ilvl="2" w:tplc="55864D7C">
      <w:start w:val="1"/>
      <w:numFmt w:val="bullet"/>
      <w:lvlText w:val=""/>
      <w:lvlJc w:val="left"/>
      <w:pPr>
        <w:ind w:left="2160" w:hanging="360"/>
      </w:pPr>
      <w:rPr>
        <w:rFonts w:ascii="Wingdings" w:hAnsi="Wingdings" w:hint="default"/>
      </w:rPr>
    </w:lvl>
    <w:lvl w:ilvl="3" w:tplc="EFF2BB00">
      <w:start w:val="1"/>
      <w:numFmt w:val="bullet"/>
      <w:lvlText w:val=""/>
      <w:lvlJc w:val="left"/>
      <w:pPr>
        <w:ind w:left="2880" w:hanging="360"/>
      </w:pPr>
      <w:rPr>
        <w:rFonts w:ascii="Symbol" w:hAnsi="Symbol" w:hint="default"/>
      </w:rPr>
    </w:lvl>
    <w:lvl w:ilvl="4" w:tplc="9E9C3B80">
      <w:start w:val="1"/>
      <w:numFmt w:val="bullet"/>
      <w:lvlText w:val="o"/>
      <w:lvlJc w:val="left"/>
      <w:pPr>
        <w:ind w:left="3600" w:hanging="360"/>
      </w:pPr>
      <w:rPr>
        <w:rFonts w:ascii="Courier New" w:hAnsi="Courier New" w:hint="default"/>
      </w:rPr>
    </w:lvl>
    <w:lvl w:ilvl="5" w:tplc="10B68D2C">
      <w:start w:val="1"/>
      <w:numFmt w:val="bullet"/>
      <w:lvlText w:val=""/>
      <w:lvlJc w:val="left"/>
      <w:pPr>
        <w:ind w:left="4320" w:hanging="360"/>
      </w:pPr>
      <w:rPr>
        <w:rFonts w:ascii="Wingdings" w:hAnsi="Wingdings" w:hint="default"/>
      </w:rPr>
    </w:lvl>
    <w:lvl w:ilvl="6" w:tplc="608EAE3E">
      <w:start w:val="1"/>
      <w:numFmt w:val="bullet"/>
      <w:lvlText w:val=""/>
      <w:lvlJc w:val="left"/>
      <w:pPr>
        <w:ind w:left="5040" w:hanging="360"/>
      </w:pPr>
      <w:rPr>
        <w:rFonts w:ascii="Symbol" w:hAnsi="Symbol" w:hint="default"/>
      </w:rPr>
    </w:lvl>
    <w:lvl w:ilvl="7" w:tplc="12DCFF00">
      <w:start w:val="1"/>
      <w:numFmt w:val="bullet"/>
      <w:lvlText w:val="o"/>
      <w:lvlJc w:val="left"/>
      <w:pPr>
        <w:ind w:left="5760" w:hanging="360"/>
      </w:pPr>
      <w:rPr>
        <w:rFonts w:ascii="Courier New" w:hAnsi="Courier New" w:hint="default"/>
      </w:rPr>
    </w:lvl>
    <w:lvl w:ilvl="8" w:tplc="32821966">
      <w:start w:val="1"/>
      <w:numFmt w:val="bullet"/>
      <w:lvlText w:val=""/>
      <w:lvlJc w:val="left"/>
      <w:pPr>
        <w:ind w:left="6480" w:hanging="360"/>
      </w:pPr>
      <w:rPr>
        <w:rFonts w:ascii="Wingdings" w:hAnsi="Wingdings" w:hint="default"/>
      </w:rPr>
    </w:lvl>
  </w:abstractNum>
  <w:abstractNum w:abstractNumId="2" w15:restartNumberingAfterBreak="0">
    <w:nsid w:val="6D9C4D8B"/>
    <w:multiLevelType w:val="hybridMultilevel"/>
    <w:tmpl w:val="4650E614"/>
    <w:lvl w:ilvl="0" w:tplc="0E761184">
      <w:start w:val="1"/>
      <w:numFmt w:val="bullet"/>
      <w:lvlText w:val=""/>
      <w:lvlJc w:val="left"/>
      <w:pPr>
        <w:ind w:left="720" w:hanging="360"/>
      </w:pPr>
      <w:rPr>
        <w:rFonts w:ascii="Wingdings" w:hAnsi="Wingdings" w:hint="default"/>
      </w:rPr>
    </w:lvl>
    <w:lvl w:ilvl="1" w:tplc="450E9DFA">
      <w:start w:val="1"/>
      <w:numFmt w:val="bullet"/>
      <w:lvlText w:val="o"/>
      <w:lvlJc w:val="left"/>
      <w:pPr>
        <w:ind w:left="1440" w:hanging="360"/>
      </w:pPr>
      <w:rPr>
        <w:rFonts w:ascii="Courier New" w:hAnsi="Courier New" w:hint="default"/>
      </w:rPr>
    </w:lvl>
    <w:lvl w:ilvl="2" w:tplc="EE56EB26">
      <w:start w:val="1"/>
      <w:numFmt w:val="bullet"/>
      <w:lvlText w:val=""/>
      <w:lvlJc w:val="left"/>
      <w:pPr>
        <w:ind w:left="2160" w:hanging="360"/>
      </w:pPr>
      <w:rPr>
        <w:rFonts w:ascii="Wingdings" w:hAnsi="Wingdings" w:hint="default"/>
      </w:rPr>
    </w:lvl>
    <w:lvl w:ilvl="3" w:tplc="BAC6DA7E">
      <w:start w:val="1"/>
      <w:numFmt w:val="bullet"/>
      <w:lvlText w:val=""/>
      <w:lvlJc w:val="left"/>
      <w:pPr>
        <w:ind w:left="2880" w:hanging="360"/>
      </w:pPr>
      <w:rPr>
        <w:rFonts w:ascii="Symbol" w:hAnsi="Symbol" w:hint="default"/>
      </w:rPr>
    </w:lvl>
    <w:lvl w:ilvl="4" w:tplc="9C166E24">
      <w:start w:val="1"/>
      <w:numFmt w:val="bullet"/>
      <w:lvlText w:val="o"/>
      <w:lvlJc w:val="left"/>
      <w:pPr>
        <w:ind w:left="3600" w:hanging="360"/>
      </w:pPr>
      <w:rPr>
        <w:rFonts w:ascii="Courier New" w:hAnsi="Courier New" w:hint="default"/>
      </w:rPr>
    </w:lvl>
    <w:lvl w:ilvl="5" w:tplc="C2F6C990">
      <w:start w:val="1"/>
      <w:numFmt w:val="bullet"/>
      <w:lvlText w:val=""/>
      <w:lvlJc w:val="left"/>
      <w:pPr>
        <w:ind w:left="4320" w:hanging="360"/>
      </w:pPr>
      <w:rPr>
        <w:rFonts w:ascii="Wingdings" w:hAnsi="Wingdings" w:hint="default"/>
      </w:rPr>
    </w:lvl>
    <w:lvl w:ilvl="6" w:tplc="1026E224">
      <w:start w:val="1"/>
      <w:numFmt w:val="bullet"/>
      <w:lvlText w:val=""/>
      <w:lvlJc w:val="left"/>
      <w:pPr>
        <w:ind w:left="5040" w:hanging="360"/>
      </w:pPr>
      <w:rPr>
        <w:rFonts w:ascii="Symbol" w:hAnsi="Symbol" w:hint="default"/>
      </w:rPr>
    </w:lvl>
    <w:lvl w:ilvl="7" w:tplc="23B091CA">
      <w:start w:val="1"/>
      <w:numFmt w:val="bullet"/>
      <w:lvlText w:val="o"/>
      <w:lvlJc w:val="left"/>
      <w:pPr>
        <w:ind w:left="5760" w:hanging="360"/>
      </w:pPr>
      <w:rPr>
        <w:rFonts w:ascii="Courier New" w:hAnsi="Courier New" w:hint="default"/>
      </w:rPr>
    </w:lvl>
    <w:lvl w:ilvl="8" w:tplc="74487C66">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0E589A"/>
    <w:rsid w:val="001B096E"/>
    <w:rsid w:val="00247C47"/>
    <w:rsid w:val="004324CE"/>
    <w:rsid w:val="005136F5"/>
    <w:rsid w:val="00674076"/>
    <w:rsid w:val="008E2DCA"/>
    <w:rsid w:val="00AA5760"/>
    <w:rsid w:val="00C76635"/>
    <w:rsid w:val="00C76954"/>
    <w:rsid w:val="00D47093"/>
    <w:rsid w:val="00DB23CF"/>
    <w:rsid w:val="00EF757C"/>
    <w:rsid w:val="00FF7240"/>
    <w:rsid w:val="11BC24FC"/>
    <w:rsid w:val="160E589A"/>
    <w:rsid w:val="36F0C7C0"/>
    <w:rsid w:val="379F7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03D38298-BFBF-4882-A1B4-8E8E1BA5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1B0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ss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fidelis@lassn.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Fidelis Chebe</dc:creator>
  <cp:keywords/>
  <dc:description/>
  <cp:lastModifiedBy>Duncan Stow</cp:lastModifiedBy>
  <cp:revision>2</cp:revision>
  <cp:lastPrinted>2017-08-14T11:50:00Z</cp:lastPrinted>
  <dcterms:created xsi:type="dcterms:W3CDTF">2018-02-18T21:34:00Z</dcterms:created>
  <dcterms:modified xsi:type="dcterms:W3CDTF">2018-02-18T21:34:00Z</dcterms:modified>
</cp:coreProperties>
</file>