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13" w:rsidRPr="00AE1FEC" w:rsidRDefault="00AB5A13" w:rsidP="0045518F">
      <w:pPr>
        <w:tabs>
          <w:tab w:val="left" w:pos="8505"/>
        </w:tabs>
        <w:ind w:right="567"/>
        <w:jc w:val="center"/>
        <w:rPr>
          <w:b/>
          <w:bCs/>
          <w:sz w:val="32"/>
          <w:szCs w:val="32"/>
        </w:rPr>
      </w:pPr>
      <w:r w:rsidRPr="00AE1FEC">
        <w:rPr>
          <w:b/>
          <w:bCs/>
          <w:sz w:val="32"/>
          <w:szCs w:val="32"/>
        </w:rPr>
        <w:t>Planning Comment</w:t>
      </w:r>
    </w:p>
    <w:p w:rsidR="00AB5A13" w:rsidRDefault="00AB5A13" w:rsidP="00AB5A13">
      <w:pPr>
        <w:tabs>
          <w:tab w:val="left" w:pos="8505"/>
        </w:tabs>
        <w:ind w:right="567"/>
        <w:rPr>
          <w:b/>
          <w:bCs/>
          <w:color w:val="800000"/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tbl>
      <w:tblPr>
        <w:tblW w:w="1031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2"/>
      </w:tblGrid>
      <w:tr w:rsidR="00AB5A13" w:rsidRPr="00B6605A" w:rsidTr="006C6166">
        <w:trPr>
          <w:trHeight w:val="374"/>
        </w:trPr>
        <w:tc>
          <w:tcPr>
            <w:tcW w:w="10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F4D" w:rsidRPr="00B6605A" w:rsidRDefault="000666F3" w:rsidP="000666F3">
            <w:pPr>
              <w:rPr>
                <w:rFonts w:eastAsiaTheme="minorEastAsia"/>
                <w:sz w:val="24"/>
                <w:szCs w:val="24"/>
              </w:rPr>
            </w:pPr>
            <w:r w:rsidRPr="000666F3">
              <w:rPr>
                <w:rFonts w:eastAsiaTheme="minorEastAsia"/>
                <w:sz w:val="24"/>
                <w:szCs w:val="24"/>
              </w:rPr>
              <w:t>5/1512/</w:t>
            </w:r>
            <w:proofErr w:type="spellStart"/>
            <w:r w:rsidRPr="000666F3">
              <w:rPr>
                <w:rFonts w:eastAsiaTheme="minorEastAsia"/>
                <w:sz w:val="24"/>
                <w:szCs w:val="24"/>
              </w:rPr>
              <w:t>ful</w:t>
            </w:r>
            <w:proofErr w:type="spellEnd"/>
            <w:r w:rsidRPr="000666F3">
              <w:rPr>
                <w:rFonts w:eastAsiaTheme="minorEastAsia"/>
                <w:sz w:val="24"/>
                <w:szCs w:val="24"/>
              </w:rPr>
              <w:t xml:space="preserve"> - Enfield Oil Mill Lane - Amended plans and 15/1473/</w:t>
            </w:r>
            <w:proofErr w:type="spellStart"/>
            <w:r w:rsidRPr="000666F3">
              <w:rPr>
                <w:rFonts w:eastAsiaTheme="minorEastAsia"/>
                <w:sz w:val="24"/>
                <w:szCs w:val="24"/>
              </w:rPr>
              <w:t>ful</w:t>
            </w:r>
            <w:proofErr w:type="spellEnd"/>
            <w:r w:rsidRPr="000666F3">
              <w:rPr>
                <w:rFonts w:eastAsiaTheme="minorEastAsia"/>
                <w:sz w:val="24"/>
                <w:szCs w:val="24"/>
              </w:rPr>
              <w:t xml:space="preserve"> – Enfield Oil Mill Lane – Amended plans</w:t>
            </w:r>
            <w:bookmarkStart w:id="0" w:name="_GoBack"/>
            <w:bookmarkEnd w:id="0"/>
          </w:p>
        </w:tc>
      </w:tr>
    </w:tbl>
    <w:p w:rsidR="00AB5A13" w:rsidRDefault="00AB5A13" w:rsidP="00AB5A13">
      <w:pPr>
        <w:overflowPunct/>
        <w:jc w:val="right"/>
        <w:rPr>
          <w:sz w:val="24"/>
          <w:szCs w:val="24"/>
        </w:rPr>
      </w:pPr>
    </w:p>
    <w:p w:rsidR="00AB5A13" w:rsidRDefault="00AB5A13" w:rsidP="00AB5A13">
      <w:pPr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B23EDE" w:rsidP="00AB5A13">
      <w:pPr>
        <w:overflowPunct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20955</wp:posOffset>
                </wp:positionV>
                <wp:extent cx="6400800" cy="3352800"/>
                <wp:effectExtent l="6350" t="11430" r="1270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A13" w:rsidRDefault="00AB5A13" w:rsidP="00AB5A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Comments:</w:t>
                            </w:r>
                          </w:p>
                          <w:p w:rsidR="00753932" w:rsidRDefault="00753932" w:rsidP="00AB5A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81524" w:rsidRPr="00753932" w:rsidRDefault="00753932" w:rsidP="0059570C">
                            <w:pPr>
                              <w:rPr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0666F3">
                              <w:rPr>
                                <w:sz w:val="24"/>
                                <w:szCs w:val="24"/>
                                <w:lang w:val="en-GB"/>
                              </w:rPr>
                              <w:t>O</w:t>
                            </w:r>
                            <w:r w:rsidR="000666F3" w:rsidRPr="000666F3">
                              <w:rPr>
                                <w:sz w:val="24"/>
                                <w:szCs w:val="24"/>
                                <w:lang w:val="en-GB"/>
                              </w:rPr>
                              <w:t>bjection on transport; smell and increased capacity – contrary to policy EN14 of the new local plan with regards to the smell and pollution and transport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1.65pt;width:7in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OTKAIAAFE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">
                <v:textbox>
                  <w:txbxContent>
                    <w:p w:rsidR="00AB5A13" w:rsidRDefault="00AB5A13" w:rsidP="00AB5A13">
                      <w:pP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Comments:</w:t>
                      </w:r>
                    </w:p>
                    <w:p w:rsidR="00753932" w:rsidRDefault="00753932" w:rsidP="00AB5A13">
                      <w:pP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:rsidR="00381524" w:rsidRPr="00753932" w:rsidRDefault="00753932" w:rsidP="0059570C">
                      <w:pPr>
                        <w:rPr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0666F3">
                        <w:rPr>
                          <w:sz w:val="24"/>
                          <w:szCs w:val="24"/>
                          <w:lang w:val="en-GB"/>
                        </w:rPr>
                        <w:t>O</w:t>
                      </w:r>
                      <w:r w:rsidR="000666F3" w:rsidRPr="000666F3">
                        <w:rPr>
                          <w:sz w:val="24"/>
                          <w:szCs w:val="24"/>
                          <w:lang w:val="en-GB"/>
                        </w:rPr>
                        <w:t>bjection on transport; smell and increased capacity – contrary to policy EN14 of the new local plan with regards to the smell and pollution and transport infrastructure.</w:t>
                      </w:r>
                    </w:p>
                  </w:txbxContent>
                </v:textbox>
              </v:shape>
            </w:pict>
          </mc:Fallback>
        </mc:AlternateContent>
      </w: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B23EDE" w:rsidP="00AB5A13">
      <w:pPr>
        <w:overflowPunct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135890</wp:posOffset>
                </wp:positionV>
                <wp:extent cx="6324600" cy="1752600"/>
                <wp:effectExtent l="6350" t="12065" r="1270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A13" w:rsidRDefault="000D20F6" w:rsidP="00AB5A13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Decision:</w:t>
                            </w:r>
                            <w:r w:rsidR="00753932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0666F3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Objection</w:t>
                            </w:r>
                          </w:p>
                          <w:p w:rsidR="00AB5A13" w:rsidRDefault="00AB5A13" w:rsidP="00AB5A13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B5A13" w:rsidRDefault="00AB5A13" w:rsidP="00AB5A13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75pt;margin-top:10.7pt;width:498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">
                <v:textbox>
                  <w:txbxContent>
                    <w:p w:rsidR="00AB5A13" w:rsidRDefault="000D20F6" w:rsidP="00AB5A13">
                      <w:pP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Decision:</w:t>
                      </w:r>
                      <w:r w:rsidR="00753932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0666F3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Objection</w:t>
                      </w:r>
                    </w:p>
                    <w:p w:rsidR="00AB5A13" w:rsidRDefault="00AB5A13" w:rsidP="00AB5A13">
                      <w:pP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</w:p>
                    <w:p w:rsidR="00AB5A13" w:rsidRDefault="00AB5A13" w:rsidP="00AB5A13">
                      <w:pP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9D4D3C" w:rsidRPr="00AB5A13" w:rsidRDefault="009D4D3C" w:rsidP="00AB5A13">
      <w:pPr>
        <w:pStyle w:val="Header"/>
        <w:rPr>
          <w:sz w:val="28"/>
          <w:szCs w:val="28"/>
        </w:rPr>
      </w:pPr>
    </w:p>
    <w:sectPr w:rsidR="009D4D3C" w:rsidRPr="00AB5A13" w:rsidSect="00455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94" w:rsidRDefault="00B05294" w:rsidP="00320402">
      <w:r>
        <w:separator/>
      </w:r>
    </w:p>
  </w:endnote>
  <w:endnote w:type="continuationSeparator" w:id="0">
    <w:p w:rsidR="00B05294" w:rsidRDefault="00B05294" w:rsidP="0032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94" w:rsidRDefault="00B05294" w:rsidP="00320402">
      <w:r>
        <w:separator/>
      </w:r>
    </w:p>
  </w:footnote>
  <w:footnote w:type="continuationSeparator" w:id="0">
    <w:p w:rsidR="00B05294" w:rsidRDefault="00B05294" w:rsidP="0032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Pr="00843116" w:rsidRDefault="00EA23A4" w:rsidP="00AB7770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18D5"/>
    <w:multiLevelType w:val="hybridMultilevel"/>
    <w:tmpl w:val="B4A6F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1E7662"/>
    <w:multiLevelType w:val="hybridMultilevel"/>
    <w:tmpl w:val="AE1A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50657"/>
    <w:multiLevelType w:val="hybridMultilevel"/>
    <w:tmpl w:val="FEF80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38"/>
    <w:rsid w:val="000476C8"/>
    <w:rsid w:val="0006515F"/>
    <w:rsid w:val="000666F3"/>
    <w:rsid w:val="00094D13"/>
    <w:rsid w:val="000D20F6"/>
    <w:rsid w:val="000E1338"/>
    <w:rsid w:val="000F1CB6"/>
    <w:rsid w:val="00147E73"/>
    <w:rsid w:val="001D0E3F"/>
    <w:rsid w:val="00220F4D"/>
    <w:rsid w:val="00241AE6"/>
    <w:rsid w:val="00257332"/>
    <w:rsid w:val="00291600"/>
    <w:rsid w:val="002C768C"/>
    <w:rsid w:val="002E1740"/>
    <w:rsid w:val="002F1FA5"/>
    <w:rsid w:val="00320402"/>
    <w:rsid w:val="0033377F"/>
    <w:rsid w:val="0034624F"/>
    <w:rsid w:val="0034793A"/>
    <w:rsid w:val="00380182"/>
    <w:rsid w:val="00381524"/>
    <w:rsid w:val="004274F8"/>
    <w:rsid w:val="0045518F"/>
    <w:rsid w:val="004C2BB0"/>
    <w:rsid w:val="005005A9"/>
    <w:rsid w:val="00521305"/>
    <w:rsid w:val="005217E4"/>
    <w:rsid w:val="0059570C"/>
    <w:rsid w:val="005B0B4D"/>
    <w:rsid w:val="005D131B"/>
    <w:rsid w:val="00622E55"/>
    <w:rsid w:val="006310BF"/>
    <w:rsid w:val="00634158"/>
    <w:rsid w:val="00642342"/>
    <w:rsid w:val="0068391E"/>
    <w:rsid w:val="00690BF1"/>
    <w:rsid w:val="006B477E"/>
    <w:rsid w:val="006B7F29"/>
    <w:rsid w:val="00753932"/>
    <w:rsid w:val="00761482"/>
    <w:rsid w:val="007D3419"/>
    <w:rsid w:val="007F2147"/>
    <w:rsid w:val="00807B29"/>
    <w:rsid w:val="00821802"/>
    <w:rsid w:val="00833139"/>
    <w:rsid w:val="00843116"/>
    <w:rsid w:val="008639AE"/>
    <w:rsid w:val="00864A27"/>
    <w:rsid w:val="00874BCC"/>
    <w:rsid w:val="00896380"/>
    <w:rsid w:val="008A21FC"/>
    <w:rsid w:val="008D6B70"/>
    <w:rsid w:val="008E01C3"/>
    <w:rsid w:val="008F3CF6"/>
    <w:rsid w:val="00952654"/>
    <w:rsid w:val="009B081F"/>
    <w:rsid w:val="009D4D3C"/>
    <w:rsid w:val="00A13CD7"/>
    <w:rsid w:val="00A94F6F"/>
    <w:rsid w:val="00AA7140"/>
    <w:rsid w:val="00AB5A13"/>
    <w:rsid w:val="00AB7770"/>
    <w:rsid w:val="00B05294"/>
    <w:rsid w:val="00B206AF"/>
    <w:rsid w:val="00B23EDE"/>
    <w:rsid w:val="00B718EF"/>
    <w:rsid w:val="00BC6F26"/>
    <w:rsid w:val="00BF5DF2"/>
    <w:rsid w:val="00C6020C"/>
    <w:rsid w:val="00C87BCE"/>
    <w:rsid w:val="00CA124D"/>
    <w:rsid w:val="00CF1398"/>
    <w:rsid w:val="00D351FF"/>
    <w:rsid w:val="00DA7E3F"/>
    <w:rsid w:val="00DE5302"/>
    <w:rsid w:val="00E21249"/>
    <w:rsid w:val="00E26DB6"/>
    <w:rsid w:val="00E91903"/>
    <w:rsid w:val="00EA23A4"/>
    <w:rsid w:val="00EB0CCB"/>
    <w:rsid w:val="00F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2554"/>
  <w15:docId w15:val="{FB948A71-E002-4585-9501-03CFBA72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5A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D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D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D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D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D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D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D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D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D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402"/>
  </w:style>
  <w:style w:type="paragraph" w:styleId="Footer">
    <w:name w:val="footer"/>
    <w:basedOn w:val="Normal"/>
    <w:link w:val="FooterChar"/>
    <w:uiPriority w:val="99"/>
    <w:semiHidden/>
    <w:unhideWhenUsed/>
    <w:rsid w:val="00320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402"/>
  </w:style>
  <w:style w:type="character" w:customStyle="1" w:styleId="Heading1Char">
    <w:name w:val="Heading 1 Char"/>
    <w:basedOn w:val="DefaultParagraphFont"/>
    <w:link w:val="Heading1"/>
    <w:uiPriority w:val="9"/>
    <w:rsid w:val="009D4D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D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D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D4D3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D3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D3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D3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D3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D3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D4D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4D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D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D4D3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4D3C"/>
    <w:rPr>
      <w:b/>
      <w:bCs/>
    </w:rPr>
  </w:style>
  <w:style w:type="character" w:styleId="Emphasis">
    <w:name w:val="Emphasis"/>
    <w:basedOn w:val="DefaultParagraphFont"/>
    <w:uiPriority w:val="20"/>
    <w:qFormat/>
    <w:rsid w:val="009D4D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D4D3C"/>
    <w:rPr>
      <w:szCs w:val="32"/>
    </w:rPr>
  </w:style>
  <w:style w:type="paragraph" w:styleId="ListParagraph">
    <w:name w:val="List Paragraph"/>
    <w:basedOn w:val="Normal"/>
    <w:uiPriority w:val="34"/>
    <w:qFormat/>
    <w:rsid w:val="009D4D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4D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4D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D3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D3C"/>
    <w:rPr>
      <w:b/>
      <w:i/>
      <w:sz w:val="24"/>
    </w:rPr>
  </w:style>
  <w:style w:type="character" w:styleId="SubtleEmphasis">
    <w:name w:val="Subtle Emphasis"/>
    <w:uiPriority w:val="19"/>
    <w:qFormat/>
    <w:rsid w:val="009D4D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4D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4D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4D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4D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D3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4D"/>
    <w:rPr>
      <w:rFonts w:ascii="Tahoma" w:eastAsia="Times New Roman" w:hAnsi="Tahoma" w:cs="Tahoma"/>
      <w:kern w:val="28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un\Documents\PARISH%20COUNCIL\planning%20Applications%202012\Planning%20Comment%20Form%20-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Comment Form - Template 1.dotx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Emma Gibbons</cp:lastModifiedBy>
  <cp:revision>2</cp:revision>
  <cp:lastPrinted>2015-03-09T17:02:00Z</cp:lastPrinted>
  <dcterms:created xsi:type="dcterms:W3CDTF">2016-06-14T05:38:00Z</dcterms:created>
  <dcterms:modified xsi:type="dcterms:W3CDTF">2016-06-14T05:38:00Z</dcterms:modified>
</cp:coreProperties>
</file>